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4844B" w14:textId="77777777" w:rsidR="009C544D" w:rsidRPr="009C544D" w:rsidRDefault="009C544D" w:rsidP="009C544D">
      <w:pPr>
        <w:rPr>
          <w:rFonts w:ascii="Times New Roman" w:eastAsia="Times New Roman" w:hAnsi="Times New Roman" w:cs="Times New Roman"/>
          <w:color w:val="0000FF"/>
          <w:u w:val="single"/>
          <w:lang w:eastAsia="fr-FR"/>
        </w:rPr>
      </w:pPr>
      <w:r w:rsidRPr="009C544D">
        <w:rPr>
          <w:rFonts w:ascii="Times New Roman" w:eastAsia="Times New Roman" w:hAnsi="Times New Roman" w:cs="Times New Roman"/>
          <w:lang w:eastAsia="fr-FR"/>
        </w:rPr>
        <w:fldChar w:fldCharType="begin"/>
      </w:r>
      <w:r w:rsidRPr="009C544D">
        <w:rPr>
          <w:rFonts w:ascii="Times New Roman" w:eastAsia="Times New Roman" w:hAnsi="Times New Roman" w:cs="Times New Roman"/>
          <w:lang w:eastAsia="fr-FR"/>
        </w:rPr>
        <w:instrText xml:space="preserve"> HYPERLINK "file:///Users/perisse/Downloads/2021%20crehs%20wageA.pdf" \l "page=1" \o "Page 1" </w:instrText>
      </w:r>
      <w:r w:rsidRPr="009C544D">
        <w:rPr>
          <w:rFonts w:ascii="Times New Roman" w:eastAsia="Times New Roman" w:hAnsi="Times New Roman" w:cs="Times New Roman"/>
          <w:lang w:eastAsia="fr-FR"/>
        </w:rPr>
        <w:fldChar w:fldCharType="separate"/>
      </w:r>
    </w:p>
    <w:p w14:paraId="737411FA" w14:textId="3CD411B5" w:rsidR="009C544D" w:rsidRPr="009C544D" w:rsidRDefault="009C544D" w:rsidP="009C544D">
      <w:pPr>
        <w:rPr>
          <w:rFonts w:ascii="Times New Roman" w:eastAsia="Times New Roman" w:hAnsi="Times New Roman" w:cs="Times New Roman"/>
          <w:lang w:eastAsia="fr-FR"/>
        </w:rPr>
      </w:pPr>
      <w:r w:rsidRPr="009C544D">
        <w:rPr>
          <w:rFonts w:ascii="Times New Roman" w:eastAsia="Times New Roman" w:hAnsi="Times New Roman" w:cs="Times New Roman"/>
          <w:lang w:eastAsia="fr-FR"/>
        </w:rPr>
        <w:fldChar w:fldCharType="end"/>
      </w:r>
      <w:r>
        <w:rPr>
          <w:rFonts w:ascii="Times New Roman" w:eastAsia="Times New Roman" w:hAnsi="Times New Roman" w:cs="Times New Roman"/>
          <w:noProof/>
          <w:lang w:eastAsia="fr-FR"/>
        </w:rPr>
        <w:drawing>
          <wp:inline distT="0" distB="0" distL="0" distR="0" wp14:anchorId="2EB829D1" wp14:editId="1B06354A">
            <wp:extent cx="5756910" cy="8147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677397F6" w14:textId="680431B5" w:rsidR="009C544D" w:rsidRDefault="009C544D" w:rsidP="009C544D">
      <w:pPr>
        <w:rPr>
          <w:rFonts w:ascii="Times" w:eastAsia="Times New Roman" w:hAnsi="Times" w:cs="Times New Roman"/>
          <w:lang w:eastAsia="fr-FR"/>
        </w:rPr>
      </w:pPr>
      <w:r>
        <w:rPr>
          <w:rFonts w:ascii="Times" w:eastAsia="Times New Roman" w:hAnsi="Times" w:cs="Times New Roman"/>
          <w:lang w:eastAsia="fr-FR"/>
        </w:rPr>
        <w:t>Le colloque se tiendra</w:t>
      </w:r>
      <w:r w:rsidRPr="009C544D">
        <w:rPr>
          <w:rFonts w:ascii="Times" w:eastAsia="Times New Roman" w:hAnsi="Times" w:cs="Times New Roman"/>
          <w:lang w:eastAsia="fr-FR"/>
        </w:rPr>
        <w:t xml:space="preserve"> en </w:t>
      </w:r>
      <w:proofErr w:type="spellStart"/>
      <w:r w:rsidRPr="009C544D">
        <w:rPr>
          <w:rFonts w:ascii="Times" w:eastAsia="Times New Roman" w:hAnsi="Times" w:cs="Times New Roman"/>
          <w:lang w:eastAsia="fr-FR"/>
        </w:rPr>
        <w:t>webminaire</w:t>
      </w:r>
      <w:proofErr w:type="spellEnd"/>
      <w:r>
        <w:rPr>
          <w:rFonts w:ascii="Times" w:eastAsia="Times New Roman" w:hAnsi="Times" w:cs="Times New Roman"/>
          <w:lang w:eastAsia="fr-FR"/>
        </w:rPr>
        <w:t xml:space="preserve"> via zoom</w:t>
      </w:r>
      <w:r w:rsidRPr="009C544D">
        <w:rPr>
          <w:rFonts w:ascii="Times" w:eastAsia="Times New Roman" w:hAnsi="Times" w:cs="Times New Roman"/>
          <w:lang w:eastAsia="fr-FR"/>
        </w:rPr>
        <w:t xml:space="preserve">, avec préinscription obligatoire sur un site dédié de </w:t>
      </w:r>
      <w:r w:rsidR="003462E3">
        <w:rPr>
          <w:rFonts w:ascii="Times" w:eastAsia="Times New Roman" w:hAnsi="Times" w:cs="Times New Roman"/>
          <w:lang w:eastAsia="fr-FR"/>
        </w:rPr>
        <w:t>l'université d'Artois</w:t>
      </w:r>
      <w:r w:rsidRPr="009C544D">
        <w:rPr>
          <w:rFonts w:ascii="Times" w:eastAsia="Times New Roman" w:hAnsi="Times" w:cs="Times New Roman"/>
          <w:lang w:eastAsia="fr-FR"/>
        </w:rPr>
        <w:t xml:space="preserve">. </w:t>
      </w:r>
    </w:p>
    <w:p w14:paraId="58999C65" w14:textId="617DECF8" w:rsidR="009C544D" w:rsidRPr="009C544D" w:rsidRDefault="007F5DAF" w:rsidP="009C544D">
      <w:pPr>
        <w:rPr>
          <w:rFonts w:ascii="Times" w:eastAsia="Times New Roman" w:hAnsi="Times" w:cs="Times New Roman"/>
          <w:lang w:eastAsia="fr-FR"/>
        </w:rPr>
      </w:pPr>
      <w:hyperlink r:id="rId5" w:history="1">
        <w:r w:rsidR="009C544D" w:rsidRPr="009C544D">
          <w:rPr>
            <w:rStyle w:val="Lienhypertexte"/>
            <w:rFonts w:ascii="Times" w:eastAsia="Times New Roman" w:hAnsi="Times" w:cs="Times New Roman"/>
            <w:lang w:eastAsia="fr-FR"/>
          </w:rPr>
          <w:t>https://evenements.univ-artois.fr/e/219/marche-du-travail-et-salaires-en-afrique-sub-saharienne-dans-les-annees-1960</w:t>
        </w:r>
      </w:hyperlink>
      <w:r w:rsidR="009C544D" w:rsidRPr="009C544D">
        <w:rPr>
          <w:rFonts w:ascii="Times" w:eastAsia="Times New Roman" w:hAnsi="Times" w:cs="Times New Roman"/>
          <w:lang w:eastAsia="fr-FR"/>
        </w:rPr>
        <w:t xml:space="preserve"> </w:t>
      </w:r>
    </w:p>
    <w:p w14:paraId="1811BB57" w14:textId="5DADAFF5" w:rsidR="009C544D" w:rsidRDefault="009C544D" w:rsidP="009C544D">
      <w:pPr>
        <w:rPr>
          <w:rFonts w:ascii="Times" w:eastAsia="Times New Roman" w:hAnsi="Times" w:cs="Times New Roman"/>
          <w:lang w:eastAsia="fr-FR"/>
        </w:rPr>
      </w:pPr>
      <w:r w:rsidRPr="009C544D">
        <w:rPr>
          <w:rFonts w:ascii="Times" w:eastAsia="Times New Roman" w:hAnsi="Times" w:cs="Times New Roman"/>
          <w:lang w:eastAsia="fr-FR"/>
        </w:rPr>
        <w:t>Le code zoom de la conférence sera envoyé quelques jours avant par mail</w:t>
      </w:r>
    </w:p>
    <w:p w14:paraId="6B442E55" w14:textId="77777777" w:rsidR="003E02E8" w:rsidRDefault="003E02E8" w:rsidP="009C544D">
      <w:pPr>
        <w:rPr>
          <w:rFonts w:ascii="Times" w:eastAsia="Times New Roman" w:hAnsi="Times" w:cs="Times New Roman"/>
          <w:lang w:eastAsia="fr-FR"/>
        </w:rPr>
      </w:pPr>
    </w:p>
    <w:p w14:paraId="00A49222" w14:textId="31B25509" w:rsidR="003E02E8" w:rsidRDefault="003E02E8" w:rsidP="003E02E8">
      <w:pPr>
        <w:jc w:val="center"/>
        <w:rPr>
          <w:rFonts w:cs="Times New Roman (Corps CS)"/>
          <w:b/>
          <w:smallCaps/>
          <w:color w:val="000000" w:themeColor="text1"/>
        </w:rPr>
      </w:pPr>
      <w:r w:rsidRPr="003E02E8">
        <w:rPr>
          <w:rFonts w:cs="Times New Roman (Corps CS)"/>
          <w:b/>
          <w:smallCaps/>
          <w:color w:val="000000" w:themeColor="text1"/>
        </w:rPr>
        <w:t>Objectifs du colloque : état des lieux et perspectives de recherche</w:t>
      </w:r>
    </w:p>
    <w:p w14:paraId="21751250" w14:textId="77777777" w:rsidR="003E02E8" w:rsidRPr="003E02E8" w:rsidRDefault="003E02E8" w:rsidP="003E02E8">
      <w:pPr>
        <w:jc w:val="center"/>
        <w:rPr>
          <w:rFonts w:cs="Times New Roman (Corps CS)"/>
          <w:b/>
          <w:smallCaps/>
          <w:color w:val="000000" w:themeColor="text1"/>
        </w:rPr>
      </w:pPr>
    </w:p>
    <w:p w14:paraId="02224A93" w14:textId="77777777" w:rsidR="003E02E8" w:rsidRDefault="003E02E8" w:rsidP="003E02E8">
      <w:r w:rsidRPr="00A81C2A">
        <w:rPr>
          <w:b/>
          <w:color w:val="0070C0"/>
        </w:rPr>
        <w:t xml:space="preserve">. Pointer les difficultés d’analyse du marché du travail en Afrique : </w:t>
      </w:r>
      <w:r w:rsidRPr="00A81C2A">
        <w:rPr>
          <w:color w:val="0070C0"/>
        </w:rPr>
        <w:t xml:space="preserve">sources statistiques, </w:t>
      </w:r>
      <w:r>
        <w:t xml:space="preserve">caractère minoritaire du travail salarié, poids majoritaire du secteur informel ou de l’économie domestique (autoconsommation), importance mal reconnue du travail féminin, faible protection sociale des salariés, difficultés d’organisation et de gouvernance syndicale, problèmes institutionnels </w:t>
      </w:r>
    </w:p>
    <w:p w14:paraId="78939BC0" w14:textId="77777777" w:rsidR="003E02E8" w:rsidRPr="00366D30" w:rsidRDefault="003E02E8" w:rsidP="003E02E8">
      <w:pPr>
        <w:rPr>
          <w:i/>
          <w:color w:val="000000" w:themeColor="text1"/>
        </w:rPr>
      </w:pPr>
      <w:r w:rsidRPr="00A81C2A">
        <w:rPr>
          <w:i/>
          <w:color w:val="0070C0"/>
        </w:rPr>
        <w:t xml:space="preserve">. </w:t>
      </w:r>
      <w:r w:rsidRPr="00A81C2A">
        <w:rPr>
          <w:b/>
          <w:color w:val="0070C0"/>
        </w:rPr>
        <w:t>Définir des tendances de fond dans l’évolution des salaires africains</w:t>
      </w:r>
      <w:r w:rsidRPr="00A81C2A">
        <w:rPr>
          <w:color w:val="0070C0"/>
        </w:rPr>
        <w:t xml:space="preserve"> : organisation et </w:t>
      </w:r>
      <w:r w:rsidRPr="00366D30">
        <w:t>particularités du marché du travail</w:t>
      </w:r>
      <w:r>
        <w:t>, a</w:t>
      </w:r>
      <w:r w:rsidRPr="00366D30">
        <w:t xml:space="preserve">nalyse des dispersions salariales disponibles, notamment Gini et </w:t>
      </w:r>
      <w:proofErr w:type="spellStart"/>
      <w:r w:rsidRPr="00366D30">
        <w:t>gender</w:t>
      </w:r>
      <w:proofErr w:type="spellEnd"/>
      <w:r w:rsidRPr="00366D30">
        <w:t xml:space="preserve"> gap </w:t>
      </w:r>
      <w:r>
        <w:t>nationaux</w:t>
      </w:r>
      <w:r w:rsidRPr="00366D30">
        <w:t xml:space="preserve"> et écarts entre pays</w:t>
      </w:r>
      <w:r>
        <w:t>, écart salarial et migrations de travail, p</w:t>
      </w:r>
      <w:r w:rsidRPr="00366D30">
        <w:rPr>
          <w:color w:val="000000" w:themeColor="text1"/>
        </w:rPr>
        <w:t>erspectives d’avenir</w:t>
      </w:r>
      <w:r w:rsidRPr="00366D30">
        <w:rPr>
          <w:i/>
          <w:color w:val="000000" w:themeColor="text1"/>
        </w:rPr>
        <w:t xml:space="preserve"> </w:t>
      </w:r>
      <w:r w:rsidRPr="00366D30">
        <w:rPr>
          <w:color w:val="000000" w:themeColor="text1"/>
        </w:rPr>
        <w:t>possibles pour le salariat africain</w:t>
      </w:r>
    </w:p>
    <w:p w14:paraId="51CB175A" w14:textId="77777777" w:rsidR="003E02E8" w:rsidRPr="009000DC" w:rsidRDefault="003E02E8" w:rsidP="003E02E8">
      <w:pPr>
        <w:rPr>
          <w:i/>
          <w:color w:val="000000" w:themeColor="text1"/>
        </w:rPr>
      </w:pPr>
      <w:r w:rsidRPr="00A81C2A">
        <w:rPr>
          <w:i/>
          <w:color w:val="0070C0"/>
        </w:rPr>
        <w:t xml:space="preserve">. </w:t>
      </w:r>
      <w:r w:rsidRPr="00A81C2A">
        <w:rPr>
          <w:b/>
          <w:color w:val="0070C0"/>
        </w:rPr>
        <w:t xml:space="preserve">Programmer des pistes de recherche : </w:t>
      </w:r>
      <w:r w:rsidRPr="00366D30">
        <w:rPr>
          <w:color w:val="000000" w:themeColor="text1"/>
        </w:rPr>
        <w:t>l</w:t>
      </w:r>
      <w:r>
        <w:t>e colloque se situe dans la perspective d’un projet pluriannuel porté par le groupe de recherche WAGE (</w:t>
      </w:r>
      <w:proofErr w:type="spellStart"/>
      <w:r w:rsidRPr="00F65E31">
        <w:rPr>
          <w:i/>
        </w:rPr>
        <w:t>Wage</w:t>
      </w:r>
      <w:proofErr w:type="spellEnd"/>
      <w:r w:rsidRPr="00F65E31">
        <w:rPr>
          <w:i/>
        </w:rPr>
        <w:t xml:space="preserve"> </w:t>
      </w:r>
      <w:proofErr w:type="spellStart"/>
      <w:r w:rsidRPr="00F65E31">
        <w:rPr>
          <w:i/>
        </w:rPr>
        <w:t>Analysis</w:t>
      </w:r>
      <w:proofErr w:type="spellEnd"/>
      <w:r w:rsidRPr="00F65E31">
        <w:rPr>
          <w:i/>
        </w:rPr>
        <w:t xml:space="preserve"> in a </w:t>
      </w:r>
      <w:proofErr w:type="spellStart"/>
      <w:r w:rsidRPr="00F65E31">
        <w:rPr>
          <w:i/>
        </w:rPr>
        <w:t>Globalising</w:t>
      </w:r>
      <w:proofErr w:type="spellEnd"/>
      <w:r w:rsidRPr="00F65E31">
        <w:rPr>
          <w:i/>
        </w:rPr>
        <w:t xml:space="preserve"> </w:t>
      </w:r>
      <w:proofErr w:type="spellStart"/>
      <w:r w:rsidRPr="00F65E31">
        <w:rPr>
          <w:i/>
        </w:rPr>
        <w:t>Environment</w:t>
      </w:r>
      <w:proofErr w:type="spellEnd"/>
      <w:r>
        <w:t xml:space="preserve">, piloté par Michel-Pierre </w:t>
      </w:r>
      <w:proofErr w:type="spellStart"/>
      <w:r>
        <w:t>Chélini</w:t>
      </w:r>
      <w:proofErr w:type="spellEnd"/>
      <w:r>
        <w:t xml:space="preserve">, CREHS) et constitue la première </w:t>
      </w:r>
      <w:proofErr w:type="spellStart"/>
      <w:r>
        <w:t>préconférence</w:t>
      </w:r>
      <w:proofErr w:type="spellEnd"/>
      <w:r>
        <w:t xml:space="preserve"> d’une session </w:t>
      </w:r>
      <w:r w:rsidRPr="009000DC">
        <w:t>« </w:t>
      </w:r>
      <w:proofErr w:type="spellStart"/>
      <w:r w:rsidRPr="009000DC">
        <w:rPr>
          <w:i/>
          <w:color w:val="000000" w:themeColor="text1"/>
        </w:rPr>
        <w:t>Wages</w:t>
      </w:r>
      <w:proofErr w:type="spellEnd"/>
      <w:r w:rsidRPr="009000DC">
        <w:rPr>
          <w:i/>
          <w:color w:val="000000" w:themeColor="text1"/>
        </w:rPr>
        <w:t xml:space="preserve">, </w:t>
      </w:r>
      <w:proofErr w:type="spellStart"/>
      <w:r w:rsidRPr="009000DC">
        <w:rPr>
          <w:i/>
          <w:color w:val="000000" w:themeColor="text1"/>
        </w:rPr>
        <w:t>inequalities</w:t>
      </w:r>
      <w:proofErr w:type="spellEnd"/>
      <w:r w:rsidRPr="009000DC">
        <w:rPr>
          <w:i/>
          <w:color w:val="000000" w:themeColor="text1"/>
        </w:rPr>
        <w:t xml:space="preserve"> and global </w:t>
      </w:r>
      <w:proofErr w:type="spellStart"/>
      <w:r w:rsidRPr="009000DC">
        <w:rPr>
          <w:i/>
          <w:color w:val="000000" w:themeColor="text1"/>
        </w:rPr>
        <w:t>development</w:t>
      </w:r>
      <w:proofErr w:type="spellEnd"/>
      <w:r w:rsidRPr="009000DC">
        <w:rPr>
          <w:i/>
          <w:color w:val="000000" w:themeColor="text1"/>
        </w:rPr>
        <w:t xml:space="preserve"> </w:t>
      </w:r>
      <w:proofErr w:type="spellStart"/>
      <w:r w:rsidRPr="009000DC">
        <w:rPr>
          <w:i/>
          <w:color w:val="000000" w:themeColor="text1"/>
        </w:rPr>
        <w:t>since</w:t>
      </w:r>
      <w:proofErr w:type="spellEnd"/>
      <w:r w:rsidRPr="009000DC">
        <w:rPr>
          <w:i/>
          <w:color w:val="000000" w:themeColor="text1"/>
        </w:rPr>
        <w:t xml:space="preserve"> the 1960s, </w:t>
      </w:r>
      <w:proofErr w:type="spellStart"/>
      <w:r w:rsidRPr="009000DC">
        <w:rPr>
          <w:i/>
          <w:color w:val="000000" w:themeColor="text1"/>
        </w:rPr>
        <w:t>costs</w:t>
      </w:r>
      <w:proofErr w:type="spellEnd"/>
      <w:r w:rsidRPr="009000DC">
        <w:rPr>
          <w:i/>
          <w:color w:val="000000" w:themeColor="text1"/>
        </w:rPr>
        <w:t xml:space="preserve"> and </w:t>
      </w:r>
      <w:proofErr w:type="spellStart"/>
      <w:r w:rsidRPr="00B22B4C">
        <w:rPr>
          <w:i/>
          <w:color w:val="000000" w:themeColor="text1"/>
        </w:rPr>
        <w:t>remuneration</w:t>
      </w:r>
      <w:proofErr w:type="spellEnd"/>
      <w:r w:rsidRPr="00B22B4C">
        <w:rPr>
          <w:i/>
          <w:color w:val="000000" w:themeColor="text1"/>
        </w:rPr>
        <w:t xml:space="preserve"> of </w:t>
      </w:r>
      <w:proofErr w:type="spellStart"/>
      <w:r w:rsidRPr="00B22B4C">
        <w:rPr>
          <w:i/>
          <w:color w:val="000000" w:themeColor="text1"/>
        </w:rPr>
        <w:t>human</w:t>
      </w:r>
      <w:proofErr w:type="spellEnd"/>
      <w:r w:rsidRPr="00B22B4C">
        <w:rPr>
          <w:i/>
          <w:color w:val="000000" w:themeColor="text1"/>
        </w:rPr>
        <w:t xml:space="preserve"> </w:t>
      </w:r>
      <w:proofErr w:type="spellStart"/>
      <w:r w:rsidRPr="00B22B4C">
        <w:rPr>
          <w:i/>
          <w:color w:val="000000" w:themeColor="text1"/>
        </w:rPr>
        <w:t>resources</w:t>
      </w:r>
      <w:proofErr w:type="spellEnd"/>
      <w:r w:rsidRPr="00B22B4C">
        <w:rPr>
          <w:i/>
          <w:color w:val="000000" w:themeColor="text1"/>
        </w:rPr>
        <w:t xml:space="preserve"> [</w:t>
      </w:r>
      <w:proofErr w:type="spellStart"/>
      <w:r w:rsidRPr="00B22B4C">
        <w:rPr>
          <w:i/>
          <w:color w:val="000000" w:themeColor="text1"/>
        </w:rPr>
        <w:t>emerging</w:t>
      </w:r>
      <w:proofErr w:type="spellEnd"/>
      <w:r w:rsidRPr="00B22B4C">
        <w:rPr>
          <w:i/>
          <w:color w:val="000000" w:themeColor="text1"/>
        </w:rPr>
        <w:t xml:space="preserve"> countries/</w:t>
      </w:r>
      <w:proofErr w:type="spellStart"/>
      <w:r w:rsidRPr="00B22B4C">
        <w:rPr>
          <w:i/>
          <w:color w:val="000000" w:themeColor="text1"/>
        </w:rPr>
        <w:t>advanced</w:t>
      </w:r>
      <w:proofErr w:type="spellEnd"/>
      <w:r w:rsidRPr="00B22B4C">
        <w:rPr>
          <w:i/>
          <w:color w:val="000000" w:themeColor="text1"/>
        </w:rPr>
        <w:t xml:space="preserve"> countries]</w:t>
      </w:r>
      <w:r>
        <w:rPr>
          <w:i/>
          <w:color w:val="000000" w:themeColor="text1"/>
        </w:rPr>
        <w:t xml:space="preserve"> </w:t>
      </w:r>
      <w:r>
        <w:t xml:space="preserve">», qui se tiendra au Congrès trisannuel international d’Histoire </w:t>
      </w:r>
      <w:proofErr w:type="spellStart"/>
      <w:r>
        <w:t>Economique</w:t>
      </w:r>
      <w:proofErr w:type="spellEnd"/>
      <w:r>
        <w:t xml:space="preserve"> (</w:t>
      </w:r>
      <w:r w:rsidRPr="00F65E31">
        <w:rPr>
          <w:i/>
        </w:rPr>
        <w:t xml:space="preserve">World </w:t>
      </w:r>
      <w:proofErr w:type="spellStart"/>
      <w:r w:rsidRPr="00F65E31">
        <w:rPr>
          <w:i/>
        </w:rPr>
        <w:t>Economic</w:t>
      </w:r>
      <w:proofErr w:type="spellEnd"/>
      <w:r w:rsidRPr="00F65E31">
        <w:rPr>
          <w:i/>
        </w:rPr>
        <w:t xml:space="preserve"> </w:t>
      </w:r>
      <w:proofErr w:type="spellStart"/>
      <w:r w:rsidRPr="00F65E31">
        <w:rPr>
          <w:i/>
        </w:rPr>
        <w:t>History</w:t>
      </w:r>
      <w:proofErr w:type="spellEnd"/>
      <w:r w:rsidRPr="00F65E31">
        <w:rPr>
          <w:i/>
        </w:rPr>
        <w:t xml:space="preserve"> </w:t>
      </w:r>
      <w:proofErr w:type="spellStart"/>
      <w:r w:rsidRPr="00F65E31">
        <w:rPr>
          <w:i/>
        </w:rPr>
        <w:t>Congress</w:t>
      </w:r>
      <w:proofErr w:type="spellEnd"/>
      <w:r>
        <w:t xml:space="preserve">) de Paris fin juillet 2022. Ce Congrès souhaite augmenter notamment la participation des chercheurs africains ou africanistes. </w:t>
      </w:r>
    </w:p>
    <w:p w14:paraId="2ED5F61D" w14:textId="77777777" w:rsidR="003E02E8" w:rsidRPr="009C544D" w:rsidRDefault="003E02E8" w:rsidP="009C544D">
      <w:pPr>
        <w:rPr>
          <w:rFonts w:ascii="Times" w:eastAsia="Times New Roman" w:hAnsi="Times" w:cs="Times New Roman"/>
          <w:lang w:eastAsia="fr-FR"/>
        </w:rPr>
      </w:pPr>
    </w:p>
    <w:p w14:paraId="2811EA74" w14:textId="77777777" w:rsidR="003E02E8" w:rsidRDefault="003E02E8" w:rsidP="003E02E8">
      <w:pPr>
        <w:jc w:val="center"/>
        <w:rPr>
          <w:b/>
          <w:bCs/>
          <w:sz w:val="28"/>
          <w:szCs w:val="28"/>
        </w:rPr>
      </w:pPr>
      <w:r w:rsidRPr="00022D12">
        <w:rPr>
          <w:b/>
          <w:bCs/>
          <w:sz w:val="28"/>
          <w:szCs w:val="28"/>
        </w:rPr>
        <w:t>Colloque international</w:t>
      </w:r>
      <w:r>
        <w:rPr>
          <w:b/>
          <w:bCs/>
          <w:sz w:val="28"/>
          <w:szCs w:val="28"/>
        </w:rPr>
        <w:t xml:space="preserve"> </w:t>
      </w:r>
      <w:r w:rsidRPr="00022D12">
        <w:rPr>
          <w:b/>
          <w:bCs/>
          <w:sz w:val="28"/>
          <w:szCs w:val="28"/>
        </w:rPr>
        <w:t xml:space="preserve">Arras </w:t>
      </w:r>
      <w:r>
        <w:rPr>
          <w:b/>
          <w:bCs/>
          <w:sz w:val="28"/>
          <w:szCs w:val="28"/>
        </w:rPr>
        <w:t>15/16 avri</w:t>
      </w:r>
      <w:r w:rsidRPr="00022D12">
        <w:rPr>
          <w:b/>
          <w:bCs/>
          <w:sz w:val="28"/>
          <w:szCs w:val="28"/>
        </w:rPr>
        <w:t>l 202</w:t>
      </w:r>
      <w:r>
        <w:rPr>
          <w:b/>
          <w:bCs/>
          <w:sz w:val="28"/>
          <w:szCs w:val="28"/>
        </w:rPr>
        <w:t>1</w:t>
      </w:r>
    </w:p>
    <w:p w14:paraId="525C2926" w14:textId="77777777" w:rsidR="003E02E8" w:rsidRPr="00265F5E" w:rsidRDefault="003E02E8" w:rsidP="003E02E8">
      <w:pPr>
        <w:jc w:val="center"/>
        <w:rPr>
          <w:b/>
          <w:bCs/>
        </w:rPr>
      </w:pPr>
      <w:r>
        <w:rPr>
          <w:b/>
          <w:bCs/>
        </w:rPr>
        <w:t>Université d’Artois (CREHS)</w:t>
      </w:r>
    </w:p>
    <w:p w14:paraId="34A37BCF" w14:textId="77777777" w:rsidR="003E02E8" w:rsidRDefault="003E02E8" w:rsidP="003E02E8">
      <w:pPr>
        <w:rPr>
          <w:b/>
          <w:bCs/>
          <w:sz w:val="28"/>
          <w:szCs w:val="28"/>
        </w:rPr>
      </w:pPr>
      <w:r w:rsidRPr="00A874AB">
        <w:rPr>
          <w:noProof/>
        </w:rPr>
        <w:drawing>
          <wp:anchor distT="0" distB="0" distL="0" distR="0" simplePos="0" relativeHeight="251659264" behindDoc="0" locked="0" layoutInCell="1" allowOverlap="1" wp14:anchorId="21FEA798" wp14:editId="41704397">
            <wp:simplePos x="0" y="0"/>
            <wp:positionH relativeFrom="column">
              <wp:posOffset>49530</wp:posOffset>
            </wp:positionH>
            <wp:positionV relativeFrom="paragraph">
              <wp:posOffset>7620</wp:posOffset>
            </wp:positionV>
            <wp:extent cx="998220" cy="892810"/>
            <wp:effectExtent l="0" t="0" r="508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6"/>
                    <a:stretch>
                      <a:fillRect/>
                    </a:stretch>
                  </pic:blipFill>
                  <pic:spPr bwMode="auto">
                    <a:xfrm>
                      <a:off x="0" y="0"/>
                      <a:ext cx="998220" cy="892810"/>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66207E">
        <w:rPr>
          <w:noProof/>
        </w:rPr>
        <w:drawing>
          <wp:inline distT="0" distB="0" distL="0" distR="0" wp14:anchorId="0ADDDBBD" wp14:editId="7C439A01">
            <wp:extent cx="1485921" cy="773723"/>
            <wp:effectExtent l="0" t="0" r="0" b="1270"/>
            <wp:docPr id="2" name="Image 2" descr="http://intranet.univ-artois.fr/var/ezdemo_site/storage/images/media/media-intranet-du-personnel/a-g/communication/logo_couleur_grand/4783-1-fre-FR/logo_couleur_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univ-artois.fr/var/ezdemo_site/storage/images/media/media-intranet-du-personnel/a-g/communication/logo_couleur_grand/4783-1-fre-FR/logo_couleur_gran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6009" cy="784183"/>
                    </a:xfrm>
                    <a:prstGeom prst="rect">
                      <a:avLst/>
                    </a:prstGeom>
                    <a:noFill/>
                    <a:ln>
                      <a:noFill/>
                    </a:ln>
                  </pic:spPr>
                </pic:pic>
              </a:graphicData>
            </a:graphic>
          </wp:inline>
        </w:drawing>
      </w:r>
    </w:p>
    <w:p w14:paraId="7ED18857" w14:textId="77777777" w:rsidR="003E02E8" w:rsidRDefault="003E02E8" w:rsidP="003E02E8">
      <w:pPr>
        <w:rPr>
          <w:b/>
          <w:i/>
          <w:sz w:val="28"/>
          <w:szCs w:val="28"/>
        </w:rPr>
      </w:pPr>
    </w:p>
    <w:p w14:paraId="47687122" w14:textId="77777777" w:rsidR="003E02E8" w:rsidRDefault="003E02E8" w:rsidP="003E02E8">
      <w:pPr>
        <w:ind w:firstLine="708"/>
        <w:jc w:val="center"/>
        <w:rPr>
          <w:b/>
          <w:i/>
          <w:sz w:val="28"/>
          <w:szCs w:val="28"/>
        </w:rPr>
      </w:pPr>
      <w:r w:rsidRPr="00022D12">
        <w:rPr>
          <w:b/>
          <w:i/>
          <w:sz w:val="28"/>
          <w:szCs w:val="28"/>
        </w:rPr>
        <w:t xml:space="preserve">Marché du travail et dynamique des salaires depuis les années </w:t>
      </w:r>
      <w:r>
        <w:rPr>
          <w:b/>
          <w:i/>
          <w:sz w:val="28"/>
          <w:szCs w:val="28"/>
        </w:rPr>
        <w:t>1960/70</w:t>
      </w:r>
      <w:r w:rsidRPr="00022D12">
        <w:rPr>
          <w:b/>
          <w:i/>
          <w:sz w:val="28"/>
          <w:szCs w:val="28"/>
        </w:rPr>
        <w:t xml:space="preserve"> en Afrique subsaharienne</w:t>
      </w:r>
    </w:p>
    <w:p w14:paraId="0CC90530" w14:textId="77777777" w:rsidR="003E02E8" w:rsidRPr="00A335E0" w:rsidRDefault="003E02E8" w:rsidP="003E02E8">
      <w:pPr>
        <w:ind w:firstLine="708"/>
        <w:jc w:val="center"/>
        <w:rPr>
          <w:b/>
          <w:i/>
          <w:sz w:val="28"/>
          <w:szCs w:val="28"/>
        </w:rPr>
      </w:pPr>
    </w:p>
    <w:p w14:paraId="16D8C221" w14:textId="77777777" w:rsidR="003E02E8" w:rsidRDefault="003E02E8" w:rsidP="003E02E8">
      <w:pPr>
        <w:pBdr>
          <w:top w:val="single" w:sz="4" w:space="1" w:color="auto"/>
          <w:left w:val="single" w:sz="4" w:space="4" w:color="auto"/>
          <w:bottom w:val="single" w:sz="4" w:space="1" w:color="auto"/>
          <w:right w:val="single" w:sz="4" w:space="4" w:color="auto"/>
        </w:pBdr>
        <w:jc w:val="center"/>
        <w:rPr>
          <w:b/>
          <w:color w:val="FF0000"/>
        </w:rPr>
      </w:pPr>
      <w:r w:rsidRPr="00AF7E4A">
        <w:rPr>
          <w:b/>
          <w:color w:val="FF0000"/>
        </w:rPr>
        <w:t>Colloque en vidéo-zoom</w:t>
      </w:r>
      <w:r>
        <w:rPr>
          <w:b/>
          <w:color w:val="FF0000"/>
        </w:rPr>
        <w:t xml:space="preserve"> (heure de Paris)</w:t>
      </w:r>
    </w:p>
    <w:p w14:paraId="149C2E9A" w14:textId="77777777" w:rsidR="003E02E8" w:rsidRPr="003930EB" w:rsidRDefault="003E02E8" w:rsidP="003E02E8">
      <w:pPr>
        <w:pBdr>
          <w:top w:val="single" w:sz="4" w:space="1" w:color="auto"/>
          <w:left w:val="single" w:sz="4" w:space="4" w:color="auto"/>
          <w:bottom w:val="single" w:sz="4" w:space="1" w:color="auto"/>
          <w:right w:val="single" w:sz="4" w:space="4" w:color="auto"/>
        </w:pBdr>
        <w:jc w:val="center"/>
        <w:rPr>
          <w:color w:val="FF0000"/>
          <w:sz w:val="21"/>
          <w:szCs w:val="21"/>
        </w:rPr>
      </w:pPr>
      <w:r w:rsidRPr="003930EB">
        <w:rPr>
          <w:color w:val="000000" w:themeColor="text1"/>
          <w:sz w:val="21"/>
          <w:szCs w:val="21"/>
        </w:rPr>
        <w:t>Exposés 20 mn et questions 10 mn</w:t>
      </w:r>
    </w:p>
    <w:p w14:paraId="46B48FC7" w14:textId="77777777" w:rsidR="003E02E8" w:rsidRDefault="003E02E8" w:rsidP="003E02E8">
      <w:pPr>
        <w:jc w:val="center"/>
        <w:rPr>
          <w:b/>
          <w:color w:val="0070C0"/>
        </w:rPr>
      </w:pPr>
      <w:r>
        <w:rPr>
          <w:b/>
          <w:color w:val="0070C0"/>
        </w:rPr>
        <w:t>PROGRAMME</w:t>
      </w:r>
    </w:p>
    <w:p w14:paraId="17FCAA39" w14:textId="77777777" w:rsidR="003E02E8" w:rsidRDefault="003E02E8" w:rsidP="003E02E8">
      <w:pPr>
        <w:jc w:val="center"/>
        <w:rPr>
          <w:b/>
          <w:color w:val="0070C0"/>
        </w:rPr>
      </w:pPr>
    </w:p>
    <w:tbl>
      <w:tblPr>
        <w:tblStyle w:val="Grilledutableau"/>
        <w:tblW w:w="0" w:type="auto"/>
        <w:shd w:val="clear" w:color="auto" w:fill="FFC000"/>
        <w:tblLook w:val="04A0" w:firstRow="1" w:lastRow="0" w:firstColumn="1" w:lastColumn="0" w:noHBand="0" w:noVBand="1"/>
      </w:tblPr>
      <w:tblGrid>
        <w:gridCol w:w="9056"/>
      </w:tblGrid>
      <w:tr w:rsidR="003E02E8" w:rsidRPr="006C281C" w14:paraId="51BCD063" w14:textId="77777777" w:rsidTr="00F42AED">
        <w:tc>
          <w:tcPr>
            <w:tcW w:w="9056" w:type="dxa"/>
            <w:shd w:val="clear" w:color="auto" w:fill="92D050"/>
          </w:tcPr>
          <w:p w14:paraId="531B19E2" w14:textId="77777777" w:rsidR="003E02E8" w:rsidRPr="006C281C" w:rsidRDefault="003E02E8" w:rsidP="00F42AED">
            <w:pPr>
              <w:jc w:val="center"/>
              <w:rPr>
                <w:b/>
                <w:color w:val="0070C0"/>
              </w:rPr>
            </w:pPr>
            <w:r>
              <w:rPr>
                <w:b/>
                <w:color w:val="000000" w:themeColor="text1"/>
              </w:rPr>
              <w:t>Jeudi</w:t>
            </w:r>
            <w:r w:rsidRPr="006C281C">
              <w:rPr>
                <w:b/>
                <w:color w:val="000000" w:themeColor="text1"/>
              </w:rPr>
              <w:t xml:space="preserve"> </w:t>
            </w:r>
            <w:r>
              <w:rPr>
                <w:b/>
                <w:color w:val="000000" w:themeColor="text1"/>
              </w:rPr>
              <w:t>15 avril</w:t>
            </w:r>
            <w:r w:rsidRPr="006C281C">
              <w:rPr>
                <w:b/>
                <w:color w:val="000000" w:themeColor="text1"/>
              </w:rPr>
              <w:t> : questions générales et méthodologiques</w:t>
            </w:r>
          </w:p>
        </w:tc>
      </w:tr>
    </w:tbl>
    <w:p w14:paraId="53934546" w14:textId="77777777" w:rsidR="003E02E8" w:rsidRDefault="003E02E8" w:rsidP="003E02E8">
      <w:pPr>
        <w:jc w:val="center"/>
      </w:pPr>
      <w:r>
        <w:t xml:space="preserve"> </w:t>
      </w:r>
    </w:p>
    <w:tbl>
      <w:tblPr>
        <w:tblStyle w:val="Grilledutableau"/>
        <w:tblW w:w="0" w:type="auto"/>
        <w:tblLook w:val="04A0" w:firstRow="1" w:lastRow="0" w:firstColumn="1" w:lastColumn="0" w:noHBand="0" w:noVBand="1"/>
      </w:tblPr>
      <w:tblGrid>
        <w:gridCol w:w="9056"/>
      </w:tblGrid>
      <w:tr w:rsidR="003E02E8" w:rsidRPr="006C281C" w14:paraId="3D52EDA3" w14:textId="77777777" w:rsidTr="00F42AED">
        <w:tc>
          <w:tcPr>
            <w:tcW w:w="9056" w:type="dxa"/>
            <w:shd w:val="clear" w:color="auto" w:fill="FFC000"/>
          </w:tcPr>
          <w:p w14:paraId="53D56A11" w14:textId="77777777" w:rsidR="003E02E8" w:rsidRPr="006C281C" w:rsidRDefault="003E02E8" w:rsidP="00F42AED">
            <w:pPr>
              <w:jc w:val="center"/>
            </w:pPr>
            <w:r w:rsidRPr="006C281C">
              <w:t>Matin</w:t>
            </w:r>
          </w:p>
        </w:tc>
      </w:tr>
    </w:tbl>
    <w:p w14:paraId="3173496D" w14:textId="77777777" w:rsidR="003E02E8" w:rsidRPr="006C3855" w:rsidRDefault="003E02E8" w:rsidP="003E02E8">
      <w:pPr>
        <w:jc w:val="center"/>
      </w:pPr>
      <w:proofErr w:type="spellStart"/>
      <w:r>
        <w:t>Discutante</w:t>
      </w:r>
      <w:proofErr w:type="spellEnd"/>
      <w:r>
        <w:t xml:space="preserve"> : </w:t>
      </w:r>
      <w:proofErr w:type="spellStart"/>
      <w:r>
        <w:t>Guia</w:t>
      </w:r>
      <w:proofErr w:type="spellEnd"/>
      <w:r>
        <w:t xml:space="preserve"> </w:t>
      </w:r>
      <w:proofErr w:type="spellStart"/>
      <w:r>
        <w:t>Migani</w:t>
      </w:r>
      <w:proofErr w:type="spellEnd"/>
      <w:r>
        <w:t>, Tours, France</w:t>
      </w:r>
    </w:p>
    <w:p w14:paraId="2ED4B1D1" w14:textId="77777777" w:rsidR="003E02E8" w:rsidRDefault="003E02E8" w:rsidP="003E02E8">
      <w:pPr>
        <w:jc w:val="center"/>
      </w:pPr>
      <w:r>
        <w:rPr>
          <w:rFonts w:cs="Arial"/>
          <w:b/>
          <w:color w:val="0070C0"/>
          <w:szCs w:val="22"/>
        </w:rPr>
        <w:t>Marché du travail et salaires en Afrique, généralités</w:t>
      </w:r>
    </w:p>
    <w:p w14:paraId="30B662E3" w14:textId="77777777" w:rsidR="003E02E8" w:rsidRDefault="003E02E8" w:rsidP="003E02E8">
      <w:pPr>
        <w:jc w:val="center"/>
      </w:pPr>
      <w:r>
        <w:t xml:space="preserve">9.30. Michel-Pierre </w:t>
      </w:r>
      <w:proofErr w:type="spellStart"/>
      <w:r>
        <w:t>Chélini</w:t>
      </w:r>
      <w:proofErr w:type="spellEnd"/>
      <w:r>
        <w:t xml:space="preserve">, Artois, France, </w:t>
      </w:r>
      <w:r w:rsidRPr="003813F0">
        <w:rPr>
          <w:i/>
        </w:rPr>
        <w:t>Les problématiques générales des salaires en Afriqu</w:t>
      </w:r>
      <w:r>
        <w:rPr>
          <w:i/>
        </w:rPr>
        <w:t>e subsaharienne</w:t>
      </w:r>
    </w:p>
    <w:p w14:paraId="5FFC6EA3" w14:textId="77777777" w:rsidR="003E02E8" w:rsidRPr="00C11E7F" w:rsidRDefault="003E02E8" w:rsidP="003E02E8">
      <w:pPr>
        <w:jc w:val="center"/>
      </w:pPr>
      <w:r>
        <w:lastRenderedPageBreak/>
        <w:t>10.00</w:t>
      </w:r>
      <w:r w:rsidRPr="00813F8C">
        <w:t xml:space="preserve">. Stéphane </w:t>
      </w:r>
      <w:proofErr w:type="spellStart"/>
      <w:r w:rsidRPr="00813F8C">
        <w:t>Ananian</w:t>
      </w:r>
      <w:proofErr w:type="spellEnd"/>
      <w:r w:rsidRPr="00813F8C">
        <w:t xml:space="preserve">, OIT, Le Caire, </w:t>
      </w:r>
      <w:proofErr w:type="spellStart"/>
      <w:r w:rsidRPr="00813F8C">
        <w:t>Egypte</w:t>
      </w:r>
      <w:proofErr w:type="spellEnd"/>
      <w:r w:rsidRPr="00813F8C">
        <w:t xml:space="preserve">, </w:t>
      </w:r>
      <w:r w:rsidRPr="00813F8C">
        <w:rPr>
          <w:i/>
        </w:rPr>
        <w:t>Les salaires en Afrique dans la décennie</w:t>
      </w:r>
      <w:r w:rsidRPr="00E04E22">
        <w:rPr>
          <w:i/>
        </w:rPr>
        <w:t xml:space="preserve"> 2010, les observations de l’OIT</w:t>
      </w:r>
    </w:p>
    <w:p w14:paraId="4E973C38" w14:textId="77777777" w:rsidR="003E02E8" w:rsidRDefault="003E02E8" w:rsidP="003E02E8">
      <w:pPr>
        <w:jc w:val="center"/>
        <w:rPr>
          <w:i/>
        </w:rPr>
      </w:pPr>
      <w:r>
        <w:t xml:space="preserve">11.00. Stéphane Callens, Artois, France, </w:t>
      </w:r>
      <w:r w:rsidRPr="003813F0">
        <w:rPr>
          <w:i/>
        </w:rPr>
        <w:t>Salaires et développement économique</w:t>
      </w:r>
      <w:r>
        <w:rPr>
          <w:i/>
        </w:rPr>
        <w:t>, théories et modèles</w:t>
      </w:r>
    </w:p>
    <w:p w14:paraId="1AEE1AF8" w14:textId="77777777" w:rsidR="003E02E8" w:rsidRPr="002D1306" w:rsidRDefault="003E02E8" w:rsidP="003E02E8">
      <w:pPr>
        <w:jc w:val="center"/>
        <w:rPr>
          <w:i/>
          <w:lang w:val="en-GB"/>
        </w:rPr>
      </w:pPr>
      <w:r w:rsidRPr="00CE357C">
        <w:rPr>
          <w:lang w:val="en-US"/>
        </w:rPr>
        <w:t xml:space="preserve">11.30. </w:t>
      </w:r>
      <w:proofErr w:type="spellStart"/>
      <w:r w:rsidRPr="00CE357C">
        <w:rPr>
          <w:lang w:val="en-US"/>
        </w:rPr>
        <w:t>Everlyne</w:t>
      </w:r>
      <w:proofErr w:type="spellEnd"/>
      <w:r w:rsidRPr="00CE357C">
        <w:rPr>
          <w:lang w:val="en-US"/>
        </w:rPr>
        <w:t xml:space="preserve"> </w:t>
      </w:r>
      <w:proofErr w:type="spellStart"/>
      <w:r w:rsidRPr="00CE357C">
        <w:rPr>
          <w:lang w:val="en-US"/>
        </w:rPr>
        <w:t>Ngare</w:t>
      </w:r>
      <w:proofErr w:type="spellEnd"/>
      <w:r w:rsidRPr="00CE357C">
        <w:rPr>
          <w:lang w:val="en-US"/>
        </w:rPr>
        <w:t xml:space="preserve">, </w:t>
      </w:r>
      <w:proofErr w:type="spellStart"/>
      <w:r>
        <w:rPr>
          <w:lang w:val="en-US"/>
        </w:rPr>
        <w:t>Kesses</w:t>
      </w:r>
      <w:proofErr w:type="spellEnd"/>
      <w:r>
        <w:rPr>
          <w:lang w:val="en-US"/>
        </w:rPr>
        <w:t xml:space="preserve">, </w:t>
      </w:r>
      <w:r w:rsidRPr="00CE357C">
        <w:rPr>
          <w:lang w:val="en-US"/>
        </w:rPr>
        <w:t>Kenya</w:t>
      </w:r>
      <w:r>
        <w:rPr>
          <w:lang w:val="en-US"/>
        </w:rPr>
        <w:t>,</w:t>
      </w:r>
      <w:r w:rsidRPr="00CE357C">
        <w:rPr>
          <w:lang w:val="en-US"/>
        </w:rPr>
        <w:t xml:space="preserve"> </w:t>
      </w:r>
      <w:r w:rsidRPr="002D1306">
        <w:rPr>
          <w:i/>
          <w:lang w:val="en-GB"/>
        </w:rPr>
        <w:t>Structuring the future for labour: Facilitating Multiple Earning Strategies in Africa since 1990s</w:t>
      </w:r>
    </w:p>
    <w:p w14:paraId="3B8D61C7" w14:textId="77777777" w:rsidR="003E02E8" w:rsidRPr="00C11E7F" w:rsidRDefault="003E02E8" w:rsidP="003E02E8">
      <w:pPr>
        <w:jc w:val="center"/>
        <w:rPr>
          <w:color w:val="000000" w:themeColor="text1"/>
        </w:rPr>
      </w:pPr>
      <w:r w:rsidRPr="00851E8C">
        <w:rPr>
          <w:color w:val="000000" w:themeColor="text1"/>
        </w:rPr>
        <w:t xml:space="preserve">12.00. Olivier Van den </w:t>
      </w:r>
      <w:proofErr w:type="spellStart"/>
      <w:r w:rsidRPr="00851E8C">
        <w:rPr>
          <w:color w:val="000000" w:themeColor="text1"/>
        </w:rPr>
        <w:t>Bossche</w:t>
      </w:r>
      <w:proofErr w:type="spellEnd"/>
      <w:r w:rsidRPr="00851E8C">
        <w:rPr>
          <w:color w:val="000000" w:themeColor="text1"/>
        </w:rPr>
        <w:t>,</w:t>
      </w:r>
      <w:r>
        <w:rPr>
          <w:color w:val="000000" w:themeColor="text1"/>
        </w:rPr>
        <w:t xml:space="preserve"> </w:t>
      </w:r>
      <w:r w:rsidRPr="00851E8C">
        <w:rPr>
          <w:color w:val="000000" w:themeColor="text1"/>
        </w:rPr>
        <w:t>Paris</w:t>
      </w:r>
      <w:r w:rsidRPr="006C7E78">
        <w:rPr>
          <w:color w:val="000000" w:themeColor="text1"/>
        </w:rPr>
        <w:t>,</w:t>
      </w:r>
      <w:r>
        <w:rPr>
          <w:color w:val="000000" w:themeColor="text1"/>
        </w:rPr>
        <w:t xml:space="preserve"> France,</w:t>
      </w:r>
      <w:r w:rsidRPr="006C7E78">
        <w:rPr>
          <w:color w:val="000000" w:themeColor="text1"/>
        </w:rPr>
        <w:t xml:space="preserve"> </w:t>
      </w:r>
      <w:r w:rsidRPr="006C7E78">
        <w:rPr>
          <w:i/>
          <w:color w:val="000000" w:themeColor="text1"/>
        </w:rPr>
        <w:t>L'encouragement des bailleurs de fonds européens à une culture entrepreneuriale auprès des populations sub-sahariennes dans les années 1980</w:t>
      </w:r>
      <w:r w:rsidRPr="006C7E78">
        <w:rPr>
          <w:color w:val="000000" w:themeColor="text1"/>
        </w:rPr>
        <w:t>. </w:t>
      </w:r>
    </w:p>
    <w:p w14:paraId="39ECE649" w14:textId="77777777" w:rsidR="003E02E8" w:rsidRDefault="003E02E8" w:rsidP="003E02E8">
      <w:pPr>
        <w:jc w:val="center"/>
      </w:pPr>
      <w:r>
        <w:t xml:space="preserve">12.30. </w:t>
      </w:r>
      <w:r w:rsidRPr="00C11E7F">
        <w:t>Discussion</w:t>
      </w:r>
    </w:p>
    <w:p w14:paraId="504B53F0" w14:textId="487808FB" w:rsidR="003E02E8" w:rsidRPr="00AF7E4A" w:rsidRDefault="003E02E8" w:rsidP="003E02E8">
      <w:pPr>
        <w:jc w:val="center"/>
        <w:rPr>
          <w:b/>
          <w:color w:val="00B050"/>
        </w:rPr>
      </w:pPr>
    </w:p>
    <w:tbl>
      <w:tblPr>
        <w:tblStyle w:val="Grilledutableau"/>
        <w:tblW w:w="0" w:type="auto"/>
        <w:tblLook w:val="04A0" w:firstRow="1" w:lastRow="0" w:firstColumn="1" w:lastColumn="0" w:noHBand="0" w:noVBand="1"/>
      </w:tblPr>
      <w:tblGrid>
        <w:gridCol w:w="9056"/>
      </w:tblGrid>
      <w:tr w:rsidR="003E02E8" w:rsidRPr="006C281C" w14:paraId="4FA2718F" w14:textId="77777777" w:rsidTr="00F42AED">
        <w:tc>
          <w:tcPr>
            <w:tcW w:w="9056" w:type="dxa"/>
            <w:shd w:val="clear" w:color="auto" w:fill="FFC000"/>
          </w:tcPr>
          <w:p w14:paraId="74DFFAB9" w14:textId="77777777" w:rsidR="003E02E8" w:rsidRPr="006C281C" w:rsidRDefault="003E02E8" w:rsidP="00F42AED">
            <w:pPr>
              <w:jc w:val="center"/>
            </w:pPr>
            <w:r>
              <w:t>Après-midi</w:t>
            </w:r>
          </w:p>
        </w:tc>
      </w:tr>
    </w:tbl>
    <w:p w14:paraId="25EB5996" w14:textId="77777777" w:rsidR="003E02E8" w:rsidRDefault="003E02E8" w:rsidP="003E02E8">
      <w:pPr>
        <w:jc w:val="center"/>
        <w:rPr>
          <w:rFonts w:cs="Arial"/>
          <w:b/>
          <w:color w:val="0070C0"/>
          <w:szCs w:val="22"/>
        </w:rPr>
      </w:pPr>
      <w:r>
        <w:rPr>
          <w:rFonts w:cs="Arial"/>
          <w:b/>
          <w:color w:val="0070C0"/>
          <w:szCs w:val="22"/>
        </w:rPr>
        <w:t>Politiques de lutte contre la pauvreté et investissements étrangers</w:t>
      </w:r>
    </w:p>
    <w:p w14:paraId="50D892C7" w14:textId="77777777" w:rsidR="003E02E8" w:rsidRPr="00C11E7F" w:rsidRDefault="003E02E8" w:rsidP="003E02E8">
      <w:pPr>
        <w:jc w:val="center"/>
        <w:rPr>
          <w:i/>
        </w:rPr>
      </w:pPr>
      <w:r>
        <w:t>14.30</w:t>
      </w:r>
      <w:r w:rsidRPr="00B6391A">
        <w:t xml:space="preserve">. Xavier </w:t>
      </w:r>
      <w:proofErr w:type="spellStart"/>
      <w:r w:rsidRPr="00B6391A">
        <w:t>Auregan</w:t>
      </w:r>
      <w:proofErr w:type="spellEnd"/>
      <w:r w:rsidRPr="00B6391A">
        <w:t>, Lill</w:t>
      </w:r>
      <w:r>
        <w:t>e, France,</w:t>
      </w:r>
      <w:r w:rsidRPr="00B6391A">
        <w:rPr>
          <w:i/>
        </w:rPr>
        <w:t xml:space="preserve"> </w:t>
      </w:r>
      <w:r>
        <w:rPr>
          <w:i/>
        </w:rPr>
        <w:t>Les i</w:t>
      </w:r>
      <w:r w:rsidRPr="00B6391A">
        <w:rPr>
          <w:i/>
        </w:rPr>
        <w:t>nvestissements chinois en Afrique sub-saharienne</w:t>
      </w:r>
      <w:r>
        <w:rPr>
          <w:i/>
        </w:rPr>
        <w:t xml:space="preserve"> et leur impact socio-économique</w:t>
      </w:r>
    </w:p>
    <w:p w14:paraId="1F83BA7B" w14:textId="77777777" w:rsidR="003E02E8" w:rsidRDefault="003E02E8" w:rsidP="003E02E8">
      <w:pPr>
        <w:jc w:val="center"/>
        <w:rPr>
          <w:rFonts w:cs="Arial"/>
          <w:i/>
          <w:szCs w:val="22"/>
        </w:rPr>
      </w:pPr>
      <w:r>
        <w:t xml:space="preserve">15.00. </w:t>
      </w:r>
      <w:r w:rsidRPr="006F47F7">
        <w:rPr>
          <w:rFonts w:cs="Arial"/>
          <w:szCs w:val="22"/>
        </w:rPr>
        <w:t>Gwenaëlle</w:t>
      </w:r>
      <w:r>
        <w:rPr>
          <w:rFonts w:cs="Arial"/>
          <w:szCs w:val="22"/>
        </w:rPr>
        <w:t xml:space="preserve"> </w:t>
      </w:r>
      <w:proofErr w:type="spellStart"/>
      <w:r>
        <w:rPr>
          <w:rFonts w:cs="Arial"/>
          <w:szCs w:val="22"/>
        </w:rPr>
        <w:t>Otando</w:t>
      </w:r>
      <w:proofErr w:type="spellEnd"/>
      <w:r w:rsidRPr="00773A65">
        <w:rPr>
          <w:rFonts w:cs="Arial"/>
          <w:szCs w:val="22"/>
        </w:rPr>
        <w:t>, Artois</w:t>
      </w:r>
      <w:r>
        <w:rPr>
          <w:rFonts w:cs="Arial"/>
          <w:szCs w:val="22"/>
        </w:rPr>
        <w:t>, France</w:t>
      </w:r>
      <w:r w:rsidRPr="00773A65">
        <w:rPr>
          <w:rFonts w:cs="Arial"/>
          <w:szCs w:val="22"/>
        </w:rPr>
        <w:t xml:space="preserve">, </w:t>
      </w:r>
      <w:r w:rsidRPr="00773A65">
        <w:rPr>
          <w:rFonts w:cs="Arial"/>
          <w:i/>
          <w:szCs w:val="22"/>
        </w:rPr>
        <w:t>Perceptions et politiques de lutte contre la pauvreté au</w:t>
      </w:r>
      <w:r>
        <w:rPr>
          <w:rFonts w:cs="Arial"/>
          <w:i/>
          <w:szCs w:val="22"/>
        </w:rPr>
        <w:t xml:space="preserve"> </w:t>
      </w:r>
      <w:r w:rsidRPr="00773A65">
        <w:rPr>
          <w:rFonts w:cs="Arial"/>
          <w:i/>
          <w:szCs w:val="22"/>
        </w:rPr>
        <w:t>Gabon, Maroc, Botswana et RDC</w:t>
      </w:r>
    </w:p>
    <w:p w14:paraId="1B95C086" w14:textId="77777777" w:rsidR="003E02E8" w:rsidRPr="00773A65" w:rsidRDefault="003E02E8" w:rsidP="003E02E8">
      <w:pPr>
        <w:jc w:val="center"/>
        <w:rPr>
          <w:rFonts w:cs="Arial"/>
          <w:b/>
          <w:color w:val="0070C0"/>
          <w:szCs w:val="22"/>
        </w:rPr>
      </w:pPr>
      <w:r w:rsidRPr="00773A65">
        <w:rPr>
          <w:rFonts w:cs="Arial"/>
          <w:b/>
          <w:color w:val="0070C0"/>
          <w:szCs w:val="22"/>
        </w:rPr>
        <w:t xml:space="preserve">UMA </w:t>
      </w:r>
    </w:p>
    <w:p w14:paraId="5B07A53A" w14:textId="77777777" w:rsidR="003E02E8" w:rsidRPr="00A335E0" w:rsidRDefault="003E02E8" w:rsidP="003E02E8">
      <w:pPr>
        <w:rPr>
          <w:i/>
        </w:rPr>
      </w:pPr>
      <w:r w:rsidRPr="00773A65">
        <w:t>15.</w:t>
      </w:r>
      <w:r>
        <w:t>3</w:t>
      </w:r>
      <w:r w:rsidRPr="00773A65">
        <w:t xml:space="preserve">0. </w:t>
      </w:r>
      <w:proofErr w:type="spellStart"/>
      <w:r w:rsidRPr="00773A65">
        <w:t>Aomar</w:t>
      </w:r>
      <w:proofErr w:type="spellEnd"/>
      <w:r w:rsidRPr="00773A65">
        <w:t xml:space="preserve"> </w:t>
      </w:r>
      <w:proofErr w:type="spellStart"/>
      <w:r w:rsidRPr="00773A65">
        <w:t>Ibourk</w:t>
      </w:r>
      <w:proofErr w:type="spellEnd"/>
      <w:r w:rsidRPr="00773A65">
        <w:t xml:space="preserve">, Marrakech, Maroc, </w:t>
      </w:r>
      <w:r w:rsidRPr="00773A65">
        <w:rPr>
          <w:i/>
        </w:rPr>
        <w:t>Le marché du travail au Maroc et ses asymétries</w:t>
      </w:r>
    </w:p>
    <w:p w14:paraId="5ED479DB" w14:textId="77777777" w:rsidR="003E02E8" w:rsidRDefault="003E02E8" w:rsidP="003E02E8">
      <w:pPr>
        <w:jc w:val="center"/>
      </w:pPr>
      <w:r w:rsidRPr="00851E8C">
        <w:t>16.</w:t>
      </w:r>
      <w:r>
        <w:t>1</w:t>
      </w:r>
      <w:r w:rsidRPr="00851E8C">
        <w:t>5. Philippe Adair</w:t>
      </w:r>
      <w:r>
        <w:t xml:space="preserve">, Paris, France, </w:t>
      </w:r>
      <w:r w:rsidRPr="00851E8C">
        <w:rPr>
          <w:i/>
        </w:rPr>
        <w:t xml:space="preserve">Écart de revenus entre les sexes et économie informelle en Afrique du </w:t>
      </w:r>
      <w:proofErr w:type="gramStart"/>
      <w:r w:rsidRPr="00851E8C">
        <w:rPr>
          <w:i/>
        </w:rPr>
        <w:t>Nord:</w:t>
      </w:r>
      <w:proofErr w:type="gramEnd"/>
      <w:r w:rsidRPr="00851E8C">
        <w:rPr>
          <w:i/>
        </w:rPr>
        <w:t xml:space="preserve"> la question des jeunes</w:t>
      </w:r>
      <w:r w:rsidRPr="00773A65">
        <w:t xml:space="preserve"> </w:t>
      </w:r>
    </w:p>
    <w:p w14:paraId="1853B30F" w14:textId="77777777" w:rsidR="003E02E8" w:rsidRPr="00851E8C" w:rsidRDefault="003E02E8" w:rsidP="003E02E8">
      <w:pPr>
        <w:jc w:val="center"/>
        <w:rPr>
          <w:rFonts w:cs="Arial"/>
          <w:i/>
          <w:iCs/>
        </w:rPr>
      </w:pPr>
      <w:r w:rsidRPr="00773A65">
        <w:t>1</w:t>
      </w:r>
      <w:r>
        <w:t>6</w:t>
      </w:r>
      <w:r w:rsidRPr="00773A65">
        <w:t>.</w:t>
      </w:r>
      <w:r>
        <w:t>45</w:t>
      </w:r>
      <w:r w:rsidRPr="00773A65">
        <w:t xml:space="preserve">. </w:t>
      </w:r>
      <w:proofErr w:type="spellStart"/>
      <w:r w:rsidRPr="00773A65">
        <w:t>Mhammed</w:t>
      </w:r>
      <w:proofErr w:type="spellEnd"/>
      <w:r w:rsidRPr="00FF02B5">
        <w:t xml:space="preserve"> </w:t>
      </w:r>
      <w:proofErr w:type="spellStart"/>
      <w:r w:rsidRPr="00773A65">
        <w:t>Echkouni</w:t>
      </w:r>
      <w:proofErr w:type="spellEnd"/>
      <w:r w:rsidRPr="00773A65">
        <w:t xml:space="preserve">, Rabat, Maroc, </w:t>
      </w:r>
      <w:r w:rsidRPr="00773A65">
        <w:rPr>
          <w:rFonts w:cs="Arial"/>
          <w:i/>
          <w:iCs/>
        </w:rPr>
        <w:t>Inégalités territoriales et refonte du modèle de développement marocain</w:t>
      </w:r>
    </w:p>
    <w:p w14:paraId="5E08FA86" w14:textId="77777777" w:rsidR="003E02E8" w:rsidRPr="00851E8C" w:rsidRDefault="003E02E8" w:rsidP="003E02E8">
      <w:pPr>
        <w:jc w:val="center"/>
        <w:rPr>
          <w:rFonts w:cs="Arial"/>
          <w:b/>
          <w:color w:val="0070C0"/>
          <w:szCs w:val="22"/>
        </w:rPr>
      </w:pPr>
      <w:r w:rsidRPr="00851E8C">
        <w:rPr>
          <w:rFonts w:cs="Arial"/>
          <w:b/>
          <w:color w:val="0070C0"/>
          <w:szCs w:val="22"/>
        </w:rPr>
        <w:t xml:space="preserve"> </w:t>
      </w:r>
    </w:p>
    <w:p w14:paraId="197FC9BD" w14:textId="77777777" w:rsidR="003E02E8" w:rsidRDefault="003E02E8" w:rsidP="003E02E8">
      <w:pPr>
        <w:jc w:val="center"/>
      </w:pPr>
      <w:r>
        <w:t xml:space="preserve">17.15. </w:t>
      </w:r>
      <w:r w:rsidRPr="006C7E78">
        <w:t>Discussion</w:t>
      </w:r>
      <w:r>
        <w:t xml:space="preserve"> générale</w:t>
      </w:r>
    </w:p>
    <w:p w14:paraId="566B1015" w14:textId="3FFD5F53" w:rsidR="003E02E8" w:rsidRPr="00087E5A" w:rsidRDefault="003E02E8" w:rsidP="003E02E8">
      <w:pPr>
        <w:jc w:val="center"/>
        <w:rPr>
          <w:b/>
          <w:i/>
          <w:color w:val="00B050"/>
        </w:rPr>
      </w:pPr>
    </w:p>
    <w:tbl>
      <w:tblPr>
        <w:tblStyle w:val="Grilledutableau"/>
        <w:tblW w:w="0" w:type="auto"/>
        <w:tblLook w:val="04A0" w:firstRow="1" w:lastRow="0" w:firstColumn="1" w:lastColumn="0" w:noHBand="0" w:noVBand="1"/>
      </w:tblPr>
      <w:tblGrid>
        <w:gridCol w:w="9056"/>
      </w:tblGrid>
      <w:tr w:rsidR="003E02E8" w:rsidRPr="006C281C" w14:paraId="235D6F24" w14:textId="77777777" w:rsidTr="00F42AED">
        <w:tc>
          <w:tcPr>
            <w:tcW w:w="9056" w:type="dxa"/>
            <w:shd w:val="clear" w:color="auto" w:fill="92D050"/>
          </w:tcPr>
          <w:p w14:paraId="6454C6D9" w14:textId="77777777" w:rsidR="003E02E8" w:rsidRPr="006C281C" w:rsidRDefault="003E02E8" w:rsidP="00F42AED">
            <w:pPr>
              <w:jc w:val="center"/>
            </w:pPr>
            <w:r>
              <w:rPr>
                <w:b/>
                <w:color w:val="000000" w:themeColor="text1"/>
              </w:rPr>
              <w:t>Vendredi</w:t>
            </w:r>
            <w:r w:rsidRPr="006C281C">
              <w:rPr>
                <w:b/>
                <w:color w:val="000000" w:themeColor="text1"/>
              </w:rPr>
              <w:t xml:space="preserve"> </w:t>
            </w:r>
            <w:r>
              <w:rPr>
                <w:b/>
                <w:color w:val="000000" w:themeColor="text1"/>
              </w:rPr>
              <w:t>16 avril</w:t>
            </w:r>
          </w:p>
        </w:tc>
      </w:tr>
    </w:tbl>
    <w:p w14:paraId="527D78AA" w14:textId="77777777" w:rsidR="003E02E8" w:rsidRDefault="003E02E8" w:rsidP="003E02E8">
      <w:pPr>
        <w:jc w:val="center"/>
        <w:rPr>
          <w:b/>
          <w:color w:val="0070C0"/>
        </w:rPr>
      </w:pPr>
      <w:r>
        <w:rPr>
          <w:b/>
          <w:color w:val="0070C0"/>
        </w:rPr>
        <w:t xml:space="preserve"> </w:t>
      </w:r>
    </w:p>
    <w:p w14:paraId="328B01A0" w14:textId="77777777" w:rsidR="003E02E8" w:rsidRDefault="003E02E8" w:rsidP="003E02E8">
      <w:pPr>
        <w:jc w:val="center"/>
      </w:pPr>
      <w:r>
        <w:t xml:space="preserve">Discutant : François </w:t>
      </w:r>
      <w:proofErr w:type="spellStart"/>
      <w:r>
        <w:t>Giovalucchi</w:t>
      </w:r>
      <w:proofErr w:type="spellEnd"/>
      <w:r>
        <w:t>, Nantes, France</w:t>
      </w:r>
    </w:p>
    <w:p w14:paraId="19CA383C" w14:textId="77777777" w:rsidR="003E02E8" w:rsidRDefault="003E02E8" w:rsidP="003E02E8">
      <w:pPr>
        <w:jc w:val="center"/>
      </w:pPr>
    </w:p>
    <w:tbl>
      <w:tblPr>
        <w:tblStyle w:val="Grilledutableau"/>
        <w:tblW w:w="0" w:type="auto"/>
        <w:tblLook w:val="04A0" w:firstRow="1" w:lastRow="0" w:firstColumn="1" w:lastColumn="0" w:noHBand="0" w:noVBand="1"/>
      </w:tblPr>
      <w:tblGrid>
        <w:gridCol w:w="9056"/>
      </w:tblGrid>
      <w:tr w:rsidR="003E02E8" w:rsidRPr="006C281C" w14:paraId="7FB27933" w14:textId="77777777" w:rsidTr="00F42AED">
        <w:tc>
          <w:tcPr>
            <w:tcW w:w="9056" w:type="dxa"/>
            <w:shd w:val="clear" w:color="auto" w:fill="FFC000"/>
          </w:tcPr>
          <w:p w14:paraId="7DDC18DB" w14:textId="77777777" w:rsidR="003E02E8" w:rsidRPr="006C281C" w:rsidRDefault="003E02E8" w:rsidP="00F42AED">
            <w:pPr>
              <w:jc w:val="center"/>
            </w:pPr>
            <w:r w:rsidRPr="006C281C">
              <w:t>Matin</w:t>
            </w:r>
          </w:p>
        </w:tc>
      </w:tr>
    </w:tbl>
    <w:p w14:paraId="7CE08C3D" w14:textId="77777777" w:rsidR="003E02E8" w:rsidRDefault="003E02E8" w:rsidP="003E02E8">
      <w:pPr>
        <w:rPr>
          <w:rFonts w:cs="Arial"/>
          <w:b/>
          <w:color w:val="0070C0"/>
          <w:szCs w:val="22"/>
        </w:rPr>
      </w:pPr>
    </w:p>
    <w:p w14:paraId="4D7103F5" w14:textId="77777777" w:rsidR="003E02E8" w:rsidRPr="00773A65" w:rsidRDefault="003E02E8" w:rsidP="003E02E8">
      <w:pPr>
        <w:ind w:firstLine="708"/>
        <w:jc w:val="center"/>
        <w:rPr>
          <w:rFonts w:cs="Arial"/>
          <w:b/>
          <w:color w:val="0070C0"/>
          <w:szCs w:val="22"/>
        </w:rPr>
      </w:pPr>
      <w:r w:rsidRPr="00773A65">
        <w:rPr>
          <w:rFonts w:cs="Arial"/>
          <w:b/>
          <w:color w:val="0070C0"/>
          <w:szCs w:val="22"/>
        </w:rPr>
        <w:t>Afrique de l’Ouest</w:t>
      </w:r>
    </w:p>
    <w:p w14:paraId="03B1BB54" w14:textId="77777777" w:rsidR="003E02E8" w:rsidRPr="004D4432" w:rsidRDefault="003E02E8" w:rsidP="003E02E8">
      <w:pPr>
        <w:pStyle w:val="NormalWeb"/>
        <w:spacing w:before="0" w:beforeAutospacing="0" w:after="0" w:afterAutospacing="0"/>
        <w:jc w:val="center"/>
        <w:rPr>
          <w:lang w:val="en-US"/>
        </w:rPr>
      </w:pPr>
      <w:r w:rsidRPr="004D4432">
        <w:rPr>
          <w:lang w:val="en-US"/>
        </w:rPr>
        <w:t xml:space="preserve">9.30. </w:t>
      </w:r>
      <w:proofErr w:type="spellStart"/>
      <w:r w:rsidRPr="004D4432">
        <w:rPr>
          <w:lang w:val="en-US"/>
        </w:rPr>
        <w:t>Ewout</w:t>
      </w:r>
      <w:proofErr w:type="spellEnd"/>
      <w:r w:rsidRPr="004D4432">
        <w:rPr>
          <w:lang w:val="en-US"/>
        </w:rPr>
        <w:t xml:space="preserve"> </w:t>
      </w:r>
      <w:proofErr w:type="spellStart"/>
      <w:r w:rsidRPr="004D4432">
        <w:rPr>
          <w:lang w:val="en-US"/>
        </w:rPr>
        <w:t>Frankema</w:t>
      </w:r>
      <w:proofErr w:type="spellEnd"/>
      <w:r w:rsidRPr="004D4432">
        <w:rPr>
          <w:lang w:val="en-US"/>
        </w:rPr>
        <w:t xml:space="preserve">, Wageningen, Pays-Bas, </w:t>
      </w:r>
      <w:r w:rsidRPr="004D4432">
        <w:rPr>
          <w:rFonts w:ascii="Times" w:hAnsi="Times"/>
          <w:i/>
          <w:lang w:val="en-US"/>
        </w:rPr>
        <w:t>Skill accumulation and mass education in Africa, 1870-2010</w:t>
      </w:r>
    </w:p>
    <w:p w14:paraId="546C3984" w14:textId="77777777" w:rsidR="003E02E8" w:rsidRDefault="003E02E8" w:rsidP="003E02E8">
      <w:pPr>
        <w:jc w:val="center"/>
      </w:pPr>
      <w:r w:rsidRPr="00773A65">
        <w:t>10.</w:t>
      </w:r>
      <w:r>
        <w:t>0</w:t>
      </w:r>
      <w:r w:rsidRPr="00773A65">
        <w:t xml:space="preserve">0. </w:t>
      </w:r>
      <w:proofErr w:type="spellStart"/>
      <w:r w:rsidRPr="00773A65">
        <w:t>Eveline</w:t>
      </w:r>
      <w:proofErr w:type="spellEnd"/>
      <w:r w:rsidRPr="00773A65">
        <w:t xml:space="preserve"> Baumann, </w:t>
      </w:r>
      <w:r>
        <w:t>Paris</w:t>
      </w:r>
      <w:r w:rsidRPr="00773A65">
        <w:t xml:space="preserve">, </w:t>
      </w:r>
      <w:r>
        <w:t xml:space="preserve">France, </w:t>
      </w:r>
      <w:r>
        <w:rPr>
          <w:i/>
        </w:rPr>
        <w:t>Le</w:t>
      </w:r>
      <w:r w:rsidRPr="00773A65">
        <w:rPr>
          <w:i/>
        </w:rPr>
        <w:t xml:space="preserve"> travail au Sénégal, Programmes d'ajustement structurel et </w:t>
      </w:r>
      <w:r>
        <w:rPr>
          <w:i/>
        </w:rPr>
        <w:t xml:space="preserve">l’hypothétique création d’un </w:t>
      </w:r>
      <w:r w:rsidRPr="00773A65">
        <w:rPr>
          <w:i/>
        </w:rPr>
        <w:t>marché de l'emploi</w:t>
      </w:r>
      <w:r w:rsidRPr="004D4432">
        <w:t xml:space="preserve"> </w:t>
      </w:r>
    </w:p>
    <w:p w14:paraId="56E7590A" w14:textId="77777777" w:rsidR="003E02E8" w:rsidRPr="004D4432" w:rsidRDefault="003E02E8" w:rsidP="003E02E8">
      <w:pPr>
        <w:jc w:val="center"/>
      </w:pPr>
      <w:r w:rsidRPr="004D4432">
        <w:t>10.</w:t>
      </w:r>
      <w:r>
        <w:t>3</w:t>
      </w:r>
      <w:r w:rsidRPr="004D4432">
        <w:t xml:space="preserve">0. </w:t>
      </w:r>
      <w:proofErr w:type="spellStart"/>
      <w:r w:rsidRPr="004D4432">
        <w:t>Anta</w:t>
      </w:r>
      <w:proofErr w:type="spellEnd"/>
      <w:r w:rsidRPr="004D4432">
        <w:t xml:space="preserve"> </w:t>
      </w:r>
      <w:proofErr w:type="spellStart"/>
      <w:r w:rsidRPr="004D4432">
        <w:t>Ngom</w:t>
      </w:r>
      <w:proofErr w:type="spellEnd"/>
      <w:r w:rsidRPr="004D4432">
        <w:t xml:space="preserve">, Dakar, Sénégal </w:t>
      </w:r>
      <w:r w:rsidRPr="004D4432">
        <w:rPr>
          <w:i/>
        </w:rPr>
        <w:t>Négociations salariales dans les entreprises industrielles au Sénégal</w:t>
      </w:r>
      <w:r w:rsidRPr="004D4432">
        <w:t>.</w:t>
      </w:r>
    </w:p>
    <w:p w14:paraId="0140F9FC" w14:textId="77777777" w:rsidR="003E02E8" w:rsidRPr="00773A65" w:rsidRDefault="003E02E8" w:rsidP="003E02E8">
      <w:pPr>
        <w:jc w:val="center"/>
        <w:rPr>
          <w:i/>
        </w:rPr>
      </w:pPr>
      <w:r w:rsidRPr="00773A65">
        <w:t>11.</w:t>
      </w:r>
      <w:r>
        <w:t>3</w:t>
      </w:r>
      <w:r w:rsidRPr="00773A65">
        <w:t xml:space="preserve">0 Kane, Abou &amp; </w:t>
      </w:r>
      <w:proofErr w:type="spellStart"/>
      <w:r w:rsidRPr="00773A65">
        <w:t>Thiongane</w:t>
      </w:r>
      <w:proofErr w:type="spellEnd"/>
      <w:r w:rsidRPr="00773A65">
        <w:t xml:space="preserve">, </w:t>
      </w:r>
      <w:proofErr w:type="spellStart"/>
      <w:r w:rsidRPr="00773A65">
        <w:t>Mammaye</w:t>
      </w:r>
      <w:proofErr w:type="spellEnd"/>
      <w:r w:rsidRPr="00773A65">
        <w:t xml:space="preserve">, Dakar, Sénégal, </w:t>
      </w:r>
      <w:r w:rsidRPr="00773A65">
        <w:rPr>
          <w:i/>
        </w:rPr>
        <w:t>La dynamique des disparités salariales entre les hommes et les femmes au Sénégal</w:t>
      </w:r>
    </w:p>
    <w:p w14:paraId="34C2EBA6" w14:textId="77777777" w:rsidR="003E02E8" w:rsidRPr="00773A65" w:rsidRDefault="003E02E8" w:rsidP="003E02E8">
      <w:pPr>
        <w:jc w:val="center"/>
        <w:rPr>
          <w:i/>
        </w:rPr>
      </w:pPr>
      <w:r w:rsidRPr="00773A65">
        <w:t>12.00</w:t>
      </w:r>
      <w:r>
        <w:t xml:space="preserve">. </w:t>
      </w:r>
      <w:r w:rsidRPr="00773A65">
        <w:t xml:space="preserve">Sabine Nadine </w:t>
      </w:r>
      <w:proofErr w:type="spellStart"/>
      <w:r w:rsidRPr="00773A65">
        <w:t>Ekamena</w:t>
      </w:r>
      <w:proofErr w:type="spellEnd"/>
      <w:r w:rsidRPr="00773A65">
        <w:t xml:space="preserve">, </w:t>
      </w:r>
      <w:r>
        <w:t xml:space="preserve">Maroua, </w:t>
      </w:r>
      <w:r w:rsidRPr="00773A65">
        <w:t xml:space="preserve">Cameroun, </w:t>
      </w:r>
      <w:r w:rsidRPr="00773A65">
        <w:rPr>
          <w:i/>
        </w:rPr>
        <w:t>Analyse de l'évolution des différentiels salariaux de genre au Cameroun</w:t>
      </w:r>
    </w:p>
    <w:p w14:paraId="34D71480" w14:textId="77777777" w:rsidR="003E02E8" w:rsidRPr="00AE7F6D" w:rsidRDefault="003E02E8" w:rsidP="003E02E8">
      <w:pPr>
        <w:jc w:val="center"/>
      </w:pPr>
      <w:r w:rsidRPr="00AE7F6D">
        <w:t>12.30. Discussion</w:t>
      </w:r>
    </w:p>
    <w:p w14:paraId="688E32DA" w14:textId="77777777" w:rsidR="003E02E8" w:rsidRDefault="003E02E8" w:rsidP="003E02E8">
      <w:pPr>
        <w:jc w:val="center"/>
        <w:rPr>
          <w:i/>
        </w:rPr>
      </w:pPr>
    </w:p>
    <w:tbl>
      <w:tblPr>
        <w:tblStyle w:val="Grilledutableau"/>
        <w:tblW w:w="0" w:type="auto"/>
        <w:tblLook w:val="04A0" w:firstRow="1" w:lastRow="0" w:firstColumn="1" w:lastColumn="0" w:noHBand="0" w:noVBand="1"/>
      </w:tblPr>
      <w:tblGrid>
        <w:gridCol w:w="9056"/>
      </w:tblGrid>
      <w:tr w:rsidR="003E02E8" w:rsidRPr="006C281C" w14:paraId="1D7D1717" w14:textId="77777777" w:rsidTr="00F42AED">
        <w:tc>
          <w:tcPr>
            <w:tcW w:w="9056" w:type="dxa"/>
            <w:shd w:val="clear" w:color="auto" w:fill="FFC000"/>
          </w:tcPr>
          <w:p w14:paraId="3241B302" w14:textId="77777777" w:rsidR="003E02E8" w:rsidRPr="006C281C" w:rsidRDefault="003E02E8" w:rsidP="00F42AED">
            <w:pPr>
              <w:jc w:val="center"/>
            </w:pPr>
            <w:r>
              <w:t>Après-midi</w:t>
            </w:r>
          </w:p>
        </w:tc>
      </w:tr>
    </w:tbl>
    <w:p w14:paraId="62EB8C25" w14:textId="77777777" w:rsidR="003E02E8" w:rsidRPr="00851E8C" w:rsidRDefault="003E02E8" w:rsidP="003E02E8">
      <w:pPr>
        <w:jc w:val="center"/>
        <w:rPr>
          <w:rFonts w:cs="Arial"/>
          <w:b/>
          <w:color w:val="0070C0"/>
          <w:szCs w:val="22"/>
        </w:rPr>
      </w:pPr>
      <w:r w:rsidRPr="00851E8C">
        <w:rPr>
          <w:rFonts w:cs="Arial"/>
          <w:b/>
          <w:color w:val="0070C0"/>
          <w:szCs w:val="22"/>
        </w:rPr>
        <w:t xml:space="preserve">Afrique </w:t>
      </w:r>
      <w:r>
        <w:rPr>
          <w:rFonts w:cs="Arial"/>
          <w:b/>
          <w:color w:val="0070C0"/>
          <w:szCs w:val="22"/>
        </w:rPr>
        <w:t xml:space="preserve">australe et Afrique </w:t>
      </w:r>
      <w:r w:rsidRPr="00851E8C">
        <w:rPr>
          <w:rFonts w:cs="Arial"/>
          <w:b/>
          <w:color w:val="0070C0"/>
          <w:szCs w:val="22"/>
        </w:rPr>
        <w:t>du Sud</w:t>
      </w:r>
    </w:p>
    <w:p w14:paraId="016C4987" w14:textId="77777777" w:rsidR="003E02E8" w:rsidRPr="00851E8C" w:rsidRDefault="003E02E8" w:rsidP="003E02E8">
      <w:pPr>
        <w:jc w:val="center"/>
        <w:rPr>
          <w:i/>
          <w:lang w:val="en-US"/>
        </w:rPr>
      </w:pPr>
      <w:r w:rsidRPr="00851E8C">
        <w:rPr>
          <w:lang w:val="en-US"/>
        </w:rPr>
        <w:lastRenderedPageBreak/>
        <w:t>1</w:t>
      </w:r>
      <w:r>
        <w:rPr>
          <w:lang w:val="en-US"/>
        </w:rPr>
        <w:t>4</w:t>
      </w:r>
      <w:r w:rsidRPr="00851E8C">
        <w:rPr>
          <w:lang w:val="en-US"/>
        </w:rPr>
        <w:t>.</w:t>
      </w:r>
      <w:r>
        <w:rPr>
          <w:lang w:val="en-US"/>
        </w:rPr>
        <w:t>30</w:t>
      </w:r>
      <w:r w:rsidRPr="00851E8C">
        <w:rPr>
          <w:lang w:val="en-US"/>
        </w:rPr>
        <w:t xml:space="preserve">. Ed Kerby, Stellenbosch, Afrique du Sud, </w:t>
      </w:r>
      <w:r w:rsidRPr="00851E8C">
        <w:rPr>
          <w:i/>
          <w:lang w:val="en-US"/>
        </w:rPr>
        <w:t>Women's wages from 1970s in a set of Sub-Saharan countries</w:t>
      </w:r>
    </w:p>
    <w:p w14:paraId="324D6A9A" w14:textId="77777777" w:rsidR="003E02E8" w:rsidRPr="00773A65" w:rsidRDefault="003E02E8" w:rsidP="003E02E8">
      <w:pPr>
        <w:jc w:val="center"/>
      </w:pPr>
      <w:r w:rsidRPr="00773A65">
        <w:rPr>
          <w:rFonts w:cs="Arial"/>
          <w:b/>
          <w:color w:val="0070C0"/>
          <w:szCs w:val="22"/>
        </w:rPr>
        <w:t>Afrique de l’Ouest</w:t>
      </w:r>
    </w:p>
    <w:p w14:paraId="5EFF7661" w14:textId="77777777" w:rsidR="003E02E8" w:rsidRPr="00851E8C" w:rsidRDefault="003E02E8" w:rsidP="003E02E8">
      <w:pPr>
        <w:shd w:val="clear" w:color="auto" w:fill="FFFFFF"/>
        <w:jc w:val="center"/>
        <w:rPr>
          <w:rFonts w:ascii="Arial" w:hAnsi="Arial" w:cs="Arial"/>
          <w:color w:val="222222"/>
        </w:rPr>
      </w:pPr>
      <w:r w:rsidRPr="00B6391A">
        <w:t>15.</w:t>
      </w:r>
      <w:r>
        <w:t>0</w:t>
      </w:r>
      <w:r w:rsidRPr="00B6391A">
        <w:t xml:space="preserve">0. Emmanuel </w:t>
      </w:r>
      <w:proofErr w:type="spellStart"/>
      <w:r w:rsidRPr="00B6391A">
        <w:t>Moussone</w:t>
      </w:r>
      <w:proofErr w:type="spellEnd"/>
      <w:r w:rsidRPr="00B6391A">
        <w:t>, Libreville, Gabon,</w:t>
      </w:r>
      <w:r w:rsidRPr="00B6391A">
        <w:rPr>
          <w:i/>
        </w:rPr>
        <w:t xml:space="preserve"> </w:t>
      </w:r>
      <w:r w:rsidRPr="00B6391A">
        <w:rPr>
          <w:rFonts w:cs="Arial"/>
          <w:bCs/>
          <w:i/>
          <w:color w:val="222222"/>
        </w:rPr>
        <w:t>Commerce extérieur et évolution de la masse salariale dans le cas d’un petit pays pétrolier, le Gabon.</w:t>
      </w:r>
    </w:p>
    <w:p w14:paraId="096D43D1" w14:textId="77777777" w:rsidR="003E02E8" w:rsidRPr="00AE7F6D" w:rsidRDefault="003E02E8" w:rsidP="003E02E8">
      <w:pPr>
        <w:jc w:val="center"/>
      </w:pPr>
      <w:r>
        <w:t>15.30</w:t>
      </w:r>
      <w:r w:rsidRPr="00773A65">
        <w:t xml:space="preserve">. Ghislaine </w:t>
      </w:r>
      <w:proofErr w:type="spellStart"/>
      <w:r w:rsidRPr="00773A65">
        <w:t>Bamseck</w:t>
      </w:r>
      <w:proofErr w:type="spellEnd"/>
      <w:r w:rsidRPr="00773A65">
        <w:t xml:space="preserve">, Artois, </w:t>
      </w:r>
      <w:r>
        <w:t xml:space="preserve">France, </w:t>
      </w:r>
      <w:r w:rsidRPr="00773A65">
        <w:rPr>
          <w:i/>
        </w:rPr>
        <w:t xml:space="preserve">Marché du travail et </w:t>
      </w:r>
      <w:r>
        <w:rPr>
          <w:i/>
        </w:rPr>
        <w:t xml:space="preserve">salaires </w:t>
      </w:r>
      <w:r w:rsidRPr="00773A65">
        <w:rPr>
          <w:i/>
        </w:rPr>
        <w:t xml:space="preserve">au Cameroun depuis </w:t>
      </w:r>
      <w:proofErr w:type="gramStart"/>
      <w:r w:rsidRPr="00773A65">
        <w:rPr>
          <w:i/>
        </w:rPr>
        <w:t>l’indépendance</w:t>
      </w:r>
      <w:r w:rsidRPr="00773A65">
        <w:t xml:space="preserve"> </w:t>
      </w:r>
      <w:r w:rsidRPr="004163DE">
        <w:rPr>
          <w:i/>
        </w:rPr>
        <w:t>.</w:t>
      </w:r>
      <w:proofErr w:type="gramEnd"/>
      <w:r w:rsidRPr="004163DE">
        <w:rPr>
          <w:rFonts w:cs="Arial"/>
          <w:b/>
          <w:color w:val="0070C0"/>
          <w:szCs w:val="22"/>
        </w:rPr>
        <w:t xml:space="preserve"> </w:t>
      </w:r>
    </w:p>
    <w:p w14:paraId="109D12A7" w14:textId="77777777" w:rsidR="003E02E8" w:rsidRPr="004163DE" w:rsidRDefault="003E02E8" w:rsidP="003E02E8">
      <w:pPr>
        <w:jc w:val="center"/>
        <w:rPr>
          <w:rFonts w:cs="Arial"/>
          <w:b/>
          <w:color w:val="0070C0"/>
          <w:szCs w:val="22"/>
        </w:rPr>
      </w:pPr>
      <w:r w:rsidRPr="00851E8C">
        <w:rPr>
          <w:rFonts w:cs="Arial"/>
          <w:b/>
          <w:color w:val="0070C0"/>
          <w:szCs w:val="22"/>
        </w:rPr>
        <w:t>Afrique</w:t>
      </w:r>
      <w:r w:rsidRPr="004163DE">
        <w:rPr>
          <w:rFonts w:cs="Arial"/>
          <w:b/>
          <w:color w:val="0070C0"/>
          <w:szCs w:val="22"/>
        </w:rPr>
        <w:t xml:space="preserve"> de l’Est</w:t>
      </w:r>
    </w:p>
    <w:p w14:paraId="74E15B72" w14:textId="77777777" w:rsidR="003E02E8" w:rsidRPr="003930EB" w:rsidRDefault="003E02E8" w:rsidP="003E02E8">
      <w:pPr>
        <w:jc w:val="center"/>
        <w:rPr>
          <w:i/>
        </w:rPr>
      </w:pPr>
      <w:r w:rsidRPr="004163DE">
        <w:t xml:space="preserve">16.15. Rebecca Simson, Oxford, Royaume-Uni, </w:t>
      </w:r>
      <w:proofErr w:type="spellStart"/>
      <w:r w:rsidRPr="004163DE">
        <w:rPr>
          <w:i/>
        </w:rPr>
        <w:t>Wage</w:t>
      </w:r>
      <w:proofErr w:type="spellEnd"/>
      <w:r w:rsidRPr="004163DE">
        <w:rPr>
          <w:i/>
        </w:rPr>
        <w:t xml:space="preserve"> </w:t>
      </w:r>
      <w:proofErr w:type="spellStart"/>
      <w:r w:rsidRPr="004163DE">
        <w:rPr>
          <w:i/>
        </w:rPr>
        <w:t>dynamics</w:t>
      </w:r>
      <w:proofErr w:type="spellEnd"/>
      <w:r w:rsidRPr="004163DE">
        <w:rPr>
          <w:i/>
        </w:rPr>
        <w:t xml:space="preserve"> in Kenya</w:t>
      </w:r>
      <w:r w:rsidRPr="003930EB">
        <w:rPr>
          <w:i/>
        </w:rPr>
        <w:t xml:space="preserve">, </w:t>
      </w:r>
      <w:proofErr w:type="spellStart"/>
      <w:r w:rsidRPr="003930EB">
        <w:rPr>
          <w:i/>
        </w:rPr>
        <w:t>Tanzania</w:t>
      </w:r>
      <w:proofErr w:type="spellEnd"/>
      <w:r w:rsidRPr="003930EB">
        <w:rPr>
          <w:i/>
        </w:rPr>
        <w:t xml:space="preserve"> and Uganda </w:t>
      </w:r>
      <w:proofErr w:type="spellStart"/>
      <w:r w:rsidRPr="003930EB">
        <w:rPr>
          <w:i/>
        </w:rPr>
        <w:t>since</w:t>
      </w:r>
      <w:proofErr w:type="spellEnd"/>
      <w:r w:rsidRPr="003930EB">
        <w:rPr>
          <w:i/>
        </w:rPr>
        <w:t xml:space="preserve"> 1960</w:t>
      </w:r>
    </w:p>
    <w:p w14:paraId="047E08E6" w14:textId="77777777" w:rsidR="003E02E8" w:rsidRDefault="003E02E8" w:rsidP="003E02E8">
      <w:pPr>
        <w:jc w:val="center"/>
      </w:pPr>
      <w:r>
        <w:t>16.45.</w:t>
      </w:r>
      <w:r w:rsidRPr="00773A65">
        <w:t xml:space="preserve"> Souad Omar, Artois, </w:t>
      </w:r>
      <w:r>
        <w:t xml:space="preserve">France, </w:t>
      </w:r>
      <w:r w:rsidRPr="00773A65">
        <w:rPr>
          <w:i/>
        </w:rPr>
        <w:t>Salaires, marché du travail et migrations dans la Corne de l’Afrique</w:t>
      </w:r>
    </w:p>
    <w:p w14:paraId="722802FE" w14:textId="77777777" w:rsidR="003E02E8" w:rsidRDefault="003E02E8" w:rsidP="003E02E8">
      <w:pPr>
        <w:jc w:val="center"/>
      </w:pPr>
    </w:p>
    <w:p w14:paraId="0407C742" w14:textId="77777777" w:rsidR="003E02E8" w:rsidRDefault="003E02E8" w:rsidP="003E02E8">
      <w:pPr>
        <w:jc w:val="center"/>
      </w:pPr>
      <w:r>
        <w:t>17.15. Discussion générale et conclusions</w:t>
      </w:r>
    </w:p>
    <w:p w14:paraId="17F32510" w14:textId="77777777" w:rsidR="003E02E8" w:rsidRDefault="003E02E8"/>
    <w:sectPr w:rsidR="003E02E8" w:rsidSect="00FD127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Times New Roman (Corps C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44D"/>
    <w:rsid w:val="003462E3"/>
    <w:rsid w:val="003E02E8"/>
    <w:rsid w:val="007F5DAF"/>
    <w:rsid w:val="009C544D"/>
    <w:rsid w:val="00B57714"/>
    <w:rsid w:val="00FD12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1E85D25"/>
  <w15:chartTrackingRefBased/>
  <w15:docId w15:val="{CE4C3696-E187-C840-96A0-E7E13343B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C544D"/>
    <w:rPr>
      <w:color w:val="0000FF"/>
      <w:u w:val="single"/>
    </w:rPr>
  </w:style>
  <w:style w:type="character" w:customStyle="1" w:styleId="object">
    <w:name w:val="object"/>
    <w:basedOn w:val="Policepardfaut"/>
    <w:rsid w:val="009C544D"/>
  </w:style>
  <w:style w:type="character" w:styleId="Mentionnonrsolue">
    <w:name w:val="Unresolved Mention"/>
    <w:basedOn w:val="Policepardfaut"/>
    <w:uiPriority w:val="99"/>
    <w:semiHidden/>
    <w:unhideWhenUsed/>
    <w:rsid w:val="009C544D"/>
    <w:rPr>
      <w:color w:val="605E5C"/>
      <w:shd w:val="clear" w:color="auto" w:fill="E1DFDD"/>
    </w:rPr>
  </w:style>
  <w:style w:type="table" w:styleId="Grilledutableau">
    <w:name w:val="Table Grid"/>
    <w:basedOn w:val="TableauNormal"/>
    <w:uiPriority w:val="39"/>
    <w:rsid w:val="003E02E8"/>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02E8"/>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753892">
      <w:bodyDiv w:val="1"/>
      <w:marLeft w:val="0"/>
      <w:marRight w:val="0"/>
      <w:marTop w:val="0"/>
      <w:marBottom w:val="0"/>
      <w:divBdr>
        <w:top w:val="none" w:sz="0" w:space="0" w:color="auto"/>
        <w:left w:val="none" w:sz="0" w:space="0" w:color="auto"/>
        <w:bottom w:val="none" w:sz="0" w:space="0" w:color="auto"/>
        <w:right w:val="none" w:sz="0" w:space="0" w:color="auto"/>
      </w:divBdr>
      <w:divsChild>
        <w:div w:id="686054214">
          <w:marLeft w:val="0"/>
          <w:marRight w:val="0"/>
          <w:marTop w:val="0"/>
          <w:marBottom w:val="0"/>
          <w:divBdr>
            <w:top w:val="none" w:sz="0" w:space="0" w:color="auto"/>
            <w:left w:val="none" w:sz="0" w:space="0" w:color="auto"/>
            <w:bottom w:val="none" w:sz="0" w:space="0" w:color="auto"/>
            <w:right w:val="none" w:sz="0" w:space="0" w:color="auto"/>
          </w:divBdr>
          <w:divsChild>
            <w:div w:id="2144229960">
              <w:marLeft w:val="0"/>
              <w:marRight w:val="0"/>
              <w:marTop w:val="0"/>
              <w:marBottom w:val="0"/>
              <w:divBdr>
                <w:top w:val="none" w:sz="0" w:space="0" w:color="auto"/>
                <w:left w:val="none" w:sz="0" w:space="0" w:color="auto"/>
                <w:bottom w:val="none" w:sz="0" w:space="0" w:color="auto"/>
                <w:right w:val="none" w:sz="0" w:space="0" w:color="auto"/>
              </w:divBdr>
              <w:divsChild>
                <w:div w:id="7523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8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evenements.univ-artois.fr/e/219/marche-du-travail-et-salaires-en-afrique-sub-saharienne-dans-les-annees-1960" TargetMode="External"/><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804</Words>
  <Characters>4424</Characters>
  <Application>Microsoft Office Word</Application>
  <DocSecurity>0</DocSecurity>
  <Lines>36</Lines>
  <Paragraphs>10</Paragraphs>
  <ScaleCrop>false</ScaleCrop>
  <Company/>
  <LinksUpToDate>false</LinksUpToDate>
  <CharactersWithSpaces>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dc:creator>
  <cp:keywords/>
  <dc:description/>
  <cp:lastModifiedBy>Muriel</cp:lastModifiedBy>
  <cp:revision>4</cp:revision>
  <dcterms:created xsi:type="dcterms:W3CDTF">2021-03-05T18:32:00Z</dcterms:created>
  <dcterms:modified xsi:type="dcterms:W3CDTF">2021-03-05T18:43:00Z</dcterms:modified>
</cp:coreProperties>
</file>