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6F2" w:rsidRPr="00110F1B" w:rsidRDefault="00B876F2" w:rsidP="0032696E">
      <w:pPr>
        <w:spacing w:after="0" w:line="240" w:lineRule="auto"/>
        <w:jc w:val="center"/>
        <w:rPr>
          <w:rFonts w:ascii="Helvetica" w:hAnsi="Helvetica" w:cs="Helvetica"/>
          <w:b/>
          <w:bCs/>
          <w:color w:val="222222"/>
          <w:sz w:val="24"/>
          <w:szCs w:val="24"/>
          <w:shd w:val="clear" w:color="auto" w:fill="FFFFFF"/>
          <w:lang w:val="en-GB"/>
        </w:rPr>
      </w:pPr>
      <w:bookmarkStart w:id="0" w:name="_GoBack"/>
      <w:bookmarkEnd w:id="0"/>
      <w:r w:rsidRPr="00110F1B">
        <w:rPr>
          <w:rFonts w:ascii="Helvetica" w:hAnsi="Helvetica" w:cs="Helvetica"/>
          <w:b/>
          <w:bCs/>
          <w:color w:val="222222"/>
          <w:sz w:val="24"/>
          <w:szCs w:val="24"/>
          <w:shd w:val="clear" w:color="auto" w:fill="FFFFFF"/>
          <w:lang w:val="en-GB"/>
        </w:rPr>
        <w:t>People's Democratic Republic of Algeria</w:t>
      </w:r>
    </w:p>
    <w:p w:rsidR="0032696E" w:rsidRPr="00B876F2" w:rsidRDefault="0032696E" w:rsidP="0032696E">
      <w:pPr>
        <w:spacing w:after="0" w:line="240" w:lineRule="auto"/>
        <w:jc w:val="center"/>
        <w:rPr>
          <w:rFonts w:ascii="Helvetica" w:hAnsi="Helvetica" w:cs="Helvetica"/>
          <w:b/>
          <w:bCs/>
          <w:sz w:val="24"/>
          <w:szCs w:val="24"/>
          <w:lang w:val="en-GB"/>
        </w:rPr>
      </w:pPr>
      <w:r w:rsidRPr="00B876F2">
        <w:rPr>
          <w:rFonts w:ascii="Helvetica" w:hAnsi="Helvetica" w:cs="Helvetica"/>
          <w:b/>
          <w:bCs/>
          <w:sz w:val="24"/>
          <w:szCs w:val="24"/>
          <w:lang w:val="en-GB"/>
        </w:rPr>
        <w:t>Ministr</w:t>
      </w:r>
      <w:r w:rsidR="00B876F2" w:rsidRPr="00B876F2">
        <w:rPr>
          <w:rFonts w:ascii="Helvetica" w:hAnsi="Helvetica" w:cs="Helvetica"/>
          <w:b/>
          <w:bCs/>
          <w:sz w:val="24"/>
          <w:szCs w:val="24"/>
          <w:lang w:val="en-GB"/>
        </w:rPr>
        <w:t>y o</w:t>
      </w:r>
      <w:r w:rsidR="00B876F2">
        <w:rPr>
          <w:rFonts w:ascii="Helvetica" w:hAnsi="Helvetica" w:cs="Helvetica"/>
          <w:b/>
          <w:bCs/>
          <w:sz w:val="24"/>
          <w:szCs w:val="24"/>
          <w:lang w:val="en-GB"/>
        </w:rPr>
        <w:t>f</w:t>
      </w:r>
      <w:r w:rsidR="00B876F2" w:rsidRPr="00B876F2">
        <w:rPr>
          <w:rFonts w:ascii="Helvetica" w:hAnsi="Helvetica" w:cs="Helvetica"/>
          <w:b/>
          <w:bCs/>
          <w:sz w:val="24"/>
          <w:szCs w:val="24"/>
          <w:lang w:val="en-GB"/>
        </w:rPr>
        <w:t xml:space="preserve"> High</w:t>
      </w:r>
      <w:r w:rsidR="00B876F2">
        <w:rPr>
          <w:rFonts w:ascii="Helvetica" w:hAnsi="Helvetica" w:cs="Helvetica"/>
          <w:b/>
          <w:bCs/>
          <w:sz w:val="24"/>
          <w:szCs w:val="24"/>
          <w:lang w:val="en-GB"/>
        </w:rPr>
        <w:t>e</w:t>
      </w:r>
      <w:r w:rsidR="00B876F2" w:rsidRPr="00B876F2">
        <w:rPr>
          <w:rFonts w:ascii="Helvetica" w:hAnsi="Helvetica" w:cs="Helvetica"/>
          <w:b/>
          <w:bCs/>
          <w:sz w:val="24"/>
          <w:szCs w:val="24"/>
          <w:lang w:val="en-GB"/>
        </w:rPr>
        <w:t>r Learning and Scientific Research</w:t>
      </w:r>
    </w:p>
    <w:p w:rsidR="0032696E" w:rsidRDefault="00FD5DC4" w:rsidP="00BC07D5">
      <w:pPr>
        <w:spacing w:after="240" w:line="240" w:lineRule="auto"/>
        <w:jc w:val="center"/>
        <w:rPr>
          <w:rFonts w:ascii="Helvetica" w:hAnsi="Helvetica" w:cs="Helvetica"/>
          <w:b/>
          <w:bCs/>
          <w:sz w:val="24"/>
          <w:szCs w:val="24"/>
        </w:rPr>
      </w:pPr>
      <w:r w:rsidRPr="005B4E64">
        <w:rPr>
          <w:rFonts w:ascii="Helvetica" w:hAnsi="Helvetica" w:cs="Helvetica"/>
          <w:b/>
          <w:bCs/>
          <w:sz w:val="24"/>
          <w:szCs w:val="24"/>
        </w:rPr>
        <w:t xml:space="preserve">Abderrahmane Mira </w:t>
      </w:r>
      <w:r w:rsidR="0032696E" w:rsidRPr="005B4E64">
        <w:rPr>
          <w:rFonts w:ascii="Helvetica" w:hAnsi="Helvetica" w:cs="Helvetica"/>
          <w:b/>
          <w:bCs/>
          <w:sz w:val="24"/>
          <w:szCs w:val="24"/>
        </w:rPr>
        <w:t>Universit</w:t>
      </w:r>
      <w:r w:rsidR="00B876F2">
        <w:rPr>
          <w:rFonts w:ascii="Helvetica" w:hAnsi="Helvetica" w:cs="Helvetica"/>
          <w:b/>
          <w:bCs/>
          <w:sz w:val="24"/>
          <w:szCs w:val="24"/>
        </w:rPr>
        <w:t>y</w:t>
      </w:r>
      <w:r>
        <w:rPr>
          <w:rFonts w:ascii="Helvetica" w:hAnsi="Helvetica" w:cs="Helvetica"/>
          <w:b/>
          <w:bCs/>
          <w:sz w:val="24"/>
          <w:szCs w:val="24"/>
        </w:rPr>
        <w:t>,</w:t>
      </w:r>
      <w:r w:rsidR="00117369">
        <w:rPr>
          <w:rFonts w:ascii="Helvetica" w:hAnsi="Helvetica" w:cs="Helvetica"/>
          <w:b/>
          <w:bCs/>
          <w:sz w:val="24"/>
          <w:szCs w:val="24"/>
        </w:rPr>
        <w:t xml:space="preserve"> Bejaia</w:t>
      </w:r>
    </w:p>
    <w:p w:rsidR="00313814" w:rsidRPr="005B4E64" w:rsidRDefault="00313814" w:rsidP="00313814">
      <w:pPr>
        <w:spacing w:after="120" w:line="240" w:lineRule="auto"/>
        <w:rPr>
          <w:rFonts w:ascii="Helvetica" w:hAnsi="Helvetica" w:cs="Helvetica"/>
          <w:b/>
          <w:bCs/>
          <w:sz w:val="24"/>
          <w:szCs w:val="24"/>
        </w:rPr>
      </w:pPr>
      <w:r w:rsidRPr="005B4E64">
        <w:rPr>
          <w:rFonts w:ascii="Helvetica" w:hAnsi="Helvetica" w:cs="Helvetica"/>
          <w:noProof/>
          <w:sz w:val="24"/>
          <w:szCs w:val="24"/>
          <w:lang w:val="en-GB" w:eastAsia="en-GB"/>
        </w:rPr>
        <w:drawing>
          <wp:inline distT="0" distB="0" distL="0" distR="0">
            <wp:extent cx="1476375" cy="41910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4101" name="Picture 9"/>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Lst>
                    </a:blip>
                    <a:srcRect/>
                    <a:stretch>
                      <a:fillRect/>
                    </a:stretch>
                  </pic:blipFill>
                  <pic:spPr bwMode="auto">
                    <a:xfrm>
                      <a:off x="0" y="0"/>
                      <a:ext cx="1476513" cy="419139"/>
                    </a:xfrm>
                    <a:prstGeom prst="rect">
                      <a:avLst/>
                    </a:prstGeom>
                    <a:noFill/>
                    <a:ln w="9525">
                      <a:noFill/>
                      <a:miter lim="800000"/>
                      <a:headEnd/>
                      <a:tailEnd/>
                    </a:ln>
                  </pic:spPr>
                </pic:pic>
              </a:graphicData>
            </a:graphic>
          </wp:inline>
        </w:drawing>
      </w:r>
      <w:r w:rsidR="00266E40" w:rsidRPr="005B4E64">
        <w:rPr>
          <w:rFonts w:ascii="Helvetica" w:hAnsi="Helvetica" w:cs="Helvetica"/>
          <w:noProof/>
          <w:sz w:val="24"/>
          <w:szCs w:val="24"/>
          <w:lang w:eastAsia="fr-FR"/>
        </w:rPr>
        <w:t xml:space="preserve">                                                                       </w:t>
      </w:r>
      <w:r w:rsidRPr="005B4E64">
        <w:rPr>
          <w:rFonts w:ascii="Helvetica" w:hAnsi="Helvetica" w:cs="Helvetica"/>
          <w:noProof/>
          <w:sz w:val="24"/>
          <w:szCs w:val="24"/>
          <w:lang w:val="en-GB" w:eastAsia="en-GB"/>
        </w:rPr>
        <w:drawing>
          <wp:inline distT="0" distB="0" distL="0" distR="0">
            <wp:extent cx="1241978" cy="421640"/>
            <wp:effectExtent l="0" t="0" r="0" b="0"/>
            <wp:docPr id="2" name="Image 2" descr="H:\logo LE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LED-03.png"/>
                    <pic:cNvPicPr>
                      <a:picLocks noChangeAspect="1" noChangeArrowheads="1"/>
                    </pic:cNvPicPr>
                  </pic:nvPicPr>
                  <pic:blipFill>
                    <a:blip r:embed="rId10" cstate="print"/>
                    <a:srcRect/>
                    <a:stretch>
                      <a:fillRect/>
                    </a:stretch>
                  </pic:blipFill>
                  <pic:spPr bwMode="auto">
                    <a:xfrm>
                      <a:off x="0" y="0"/>
                      <a:ext cx="1261195" cy="428164"/>
                    </a:xfrm>
                    <a:prstGeom prst="rect">
                      <a:avLst/>
                    </a:prstGeom>
                    <a:noFill/>
                    <a:ln w="9525">
                      <a:noFill/>
                      <a:miter lim="800000"/>
                      <a:headEnd/>
                      <a:tailEnd/>
                    </a:ln>
                  </pic:spPr>
                </pic:pic>
              </a:graphicData>
            </a:graphic>
          </wp:inline>
        </w:drawing>
      </w:r>
    </w:p>
    <w:p w:rsidR="0032696E" w:rsidRPr="00B876F2" w:rsidRDefault="00A36A79" w:rsidP="00BC07D5">
      <w:pPr>
        <w:spacing w:before="240" w:after="0" w:line="240" w:lineRule="auto"/>
        <w:jc w:val="center"/>
        <w:rPr>
          <w:rFonts w:ascii="Helvetica" w:hAnsi="Helvetica" w:cs="Helvetica"/>
          <w:b/>
          <w:bCs/>
          <w:sz w:val="23"/>
          <w:szCs w:val="23"/>
          <w:lang w:val="en"/>
        </w:rPr>
      </w:pPr>
      <w:r>
        <w:rPr>
          <w:rFonts w:ascii="Helvetica" w:hAnsi="Helvetica" w:cs="Helvetica"/>
          <w:b/>
          <w:bCs/>
          <w:sz w:val="23"/>
          <w:szCs w:val="23"/>
          <w:lang w:val="en"/>
        </w:rPr>
        <w:t xml:space="preserve">The </w:t>
      </w:r>
      <w:r w:rsidR="0032696E" w:rsidRPr="00B876F2">
        <w:rPr>
          <w:rFonts w:ascii="Helvetica" w:hAnsi="Helvetica" w:cs="Helvetica"/>
          <w:b/>
          <w:bCs/>
          <w:sz w:val="23"/>
          <w:szCs w:val="23"/>
          <w:lang w:val="en"/>
        </w:rPr>
        <w:t>Facult</w:t>
      </w:r>
      <w:r w:rsidR="00B876F2" w:rsidRPr="00B876F2">
        <w:rPr>
          <w:rFonts w:ascii="Helvetica" w:hAnsi="Helvetica" w:cs="Helvetica"/>
          <w:b/>
          <w:bCs/>
          <w:sz w:val="23"/>
          <w:szCs w:val="23"/>
          <w:lang w:val="en"/>
        </w:rPr>
        <w:t>y of</w:t>
      </w:r>
      <w:r w:rsidR="0032696E" w:rsidRPr="00B876F2">
        <w:rPr>
          <w:rFonts w:ascii="Helvetica" w:hAnsi="Helvetica" w:cs="Helvetica"/>
          <w:b/>
          <w:bCs/>
          <w:sz w:val="23"/>
          <w:szCs w:val="23"/>
          <w:lang w:val="en"/>
        </w:rPr>
        <w:t xml:space="preserve"> Economi</w:t>
      </w:r>
      <w:r w:rsidR="00B876F2" w:rsidRPr="00B876F2">
        <w:rPr>
          <w:rFonts w:ascii="Helvetica" w:hAnsi="Helvetica" w:cs="Helvetica"/>
          <w:b/>
          <w:bCs/>
          <w:sz w:val="23"/>
          <w:szCs w:val="23"/>
          <w:lang w:val="en"/>
        </w:rPr>
        <w:t>cs</w:t>
      </w:r>
      <w:r w:rsidR="0032696E" w:rsidRPr="00B876F2">
        <w:rPr>
          <w:rFonts w:ascii="Helvetica" w:hAnsi="Helvetica" w:cs="Helvetica"/>
          <w:b/>
          <w:bCs/>
          <w:sz w:val="23"/>
          <w:szCs w:val="23"/>
          <w:lang w:val="en"/>
        </w:rPr>
        <w:t xml:space="preserve">, </w:t>
      </w:r>
      <w:r w:rsidR="00B876F2" w:rsidRPr="00B876F2">
        <w:rPr>
          <w:rStyle w:val="tlid-translation"/>
          <w:rFonts w:ascii="Helvetica" w:hAnsi="Helvetica" w:cs="Helvetica"/>
          <w:b/>
          <w:sz w:val="23"/>
          <w:szCs w:val="23"/>
          <w:lang w:val="en"/>
        </w:rPr>
        <w:t>Business and Management Sciences</w:t>
      </w:r>
      <w:r w:rsidR="00FD5DC4">
        <w:rPr>
          <w:rStyle w:val="tlid-translation"/>
          <w:rFonts w:ascii="Helvetica" w:hAnsi="Helvetica" w:cs="Helvetica"/>
          <w:b/>
          <w:sz w:val="23"/>
          <w:szCs w:val="23"/>
          <w:lang w:val="en"/>
        </w:rPr>
        <w:t xml:space="preserve"> (FEBMS)</w:t>
      </w:r>
      <w:r w:rsidRPr="00A36A79">
        <w:rPr>
          <w:rFonts w:ascii="Helvetica" w:hAnsi="Helvetica" w:cs="Helvetica"/>
          <w:b/>
          <w:bCs/>
          <w:sz w:val="23"/>
          <w:szCs w:val="23"/>
          <w:lang w:val="en"/>
        </w:rPr>
        <w:t xml:space="preserve"> </w:t>
      </w:r>
      <w:r w:rsidRPr="00B876F2">
        <w:rPr>
          <w:rFonts w:ascii="Helvetica" w:hAnsi="Helvetica" w:cs="Helvetica"/>
          <w:b/>
          <w:bCs/>
          <w:sz w:val="23"/>
          <w:szCs w:val="23"/>
          <w:lang w:val="en"/>
        </w:rPr>
        <w:t>in</w:t>
      </w:r>
    </w:p>
    <w:p w:rsidR="0032696E" w:rsidRPr="00B876F2" w:rsidRDefault="0032696E" w:rsidP="00313814">
      <w:pPr>
        <w:spacing w:after="0"/>
        <w:jc w:val="center"/>
        <w:rPr>
          <w:rFonts w:ascii="Helvetica" w:hAnsi="Helvetica" w:cs="Helvetica"/>
          <w:b/>
          <w:bCs/>
          <w:i/>
          <w:sz w:val="23"/>
          <w:szCs w:val="23"/>
          <w:lang w:val="en"/>
        </w:rPr>
      </w:pPr>
      <w:r w:rsidRPr="00B876F2">
        <w:rPr>
          <w:rFonts w:ascii="Helvetica" w:hAnsi="Helvetica" w:cs="Helvetica"/>
          <w:b/>
          <w:bCs/>
          <w:sz w:val="23"/>
          <w:szCs w:val="23"/>
          <w:lang w:val="en"/>
        </w:rPr>
        <w:t xml:space="preserve">collaboration </w:t>
      </w:r>
      <w:r w:rsidR="00B876F2" w:rsidRPr="00B876F2">
        <w:rPr>
          <w:rFonts w:ascii="Helvetica" w:hAnsi="Helvetica" w:cs="Helvetica"/>
          <w:b/>
          <w:bCs/>
          <w:sz w:val="23"/>
          <w:szCs w:val="23"/>
          <w:lang w:val="en"/>
        </w:rPr>
        <w:t>with</w:t>
      </w:r>
      <w:r w:rsidR="00BC07D5" w:rsidRPr="00B876F2">
        <w:rPr>
          <w:rFonts w:ascii="Helvetica" w:hAnsi="Helvetica" w:cs="Helvetica"/>
          <w:b/>
          <w:bCs/>
          <w:sz w:val="23"/>
          <w:szCs w:val="23"/>
          <w:lang w:val="en"/>
        </w:rPr>
        <w:t xml:space="preserve"> </w:t>
      </w:r>
      <w:r w:rsidR="00B876F2" w:rsidRPr="00B876F2">
        <w:rPr>
          <w:rFonts w:ascii="Helvetica" w:hAnsi="Helvetica" w:cs="Helvetica"/>
          <w:b/>
          <w:bCs/>
          <w:sz w:val="23"/>
          <w:szCs w:val="23"/>
          <w:lang w:val="en"/>
        </w:rPr>
        <w:t>the</w:t>
      </w:r>
      <w:r w:rsidRPr="00B876F2">
        <w:rPr>
          <w:rFonts w:ascii="Helvetica" w:hAnsi="Helvetica" w:cs="Helvetica"/>
          <w:b/>
          <w:bCs/>
          <w:sz w:val="23"/>
          <w:szCs w:val="23"/>
          <w:lang w:val="en"/>
        </w:rPr>
        <w:t xml:space="preserve"> </w:t>
      </w:r>
      <w:r w:rsidRPr="00B876F2">
        <w:rPr>
          <w:rFonts w:ascii="Helvetica" w:hAnsi="Helvetica" w:cs="Helvetica"/>
          <w:b/>
          <w:bCs/>
          <w:i/>
          <w:sz w:val="23"/>
          <w:szCs w:val="23"/>
          <w:lang w:val="en"/>
        </w:rPr>
        <w:t>Laborator</w:t>
      </w:r>
      <w:r w:rsidR="00B876F2" w:rsidRPr="00B876F2">
        <w:rPr>
          <w:rFonts w:ascii="Helvetica" w:hAnsi="Helvetica" w:cs="Helvetica"/>
          <w:b/>
          <w:bCs/>
          <w:i/>
          <w:sz w:val="23"/>
          <w:szCs w:val="23"/>
          <w:lang w:val="en"/>
        </w:rPr>
        <w:t xml:space="preserve">y of </w:t>
      </w:r>
      <w:r w:rsidRPr="00B876F2">
        <w:rPr>
          <w:rFonts w:ascii="Helvetica" w:hAnsi="Helvetica" w:cs="Helvetica"/>
          <w:b/>
          <w:bCs/>
          <w:i/>
          <w:sz w:val="23"/>
          <w:szCs w:val="23"/>
          <w:lang w:val="en"/>
        </w:rPr>
        <w:t>Economi</w:t>
      </w:r>
      <w:r w:rsidR="00B876F2" w:rsidRPr="00B876F2">
        <w:rPr>
          <w:rFonts w:ascii="Helvetica" w:hAnsi="Helvetica" w:cs="Helvetica"/>
          <w:b/>
          <w:bCs/>
          <w:i/>
          <w:sz w:val="23"/>
          <w:szCs w:val="23"/>
          <w:lang w:val="en"/>
        </w:rPr>
        <w:t xml:space="preserve">cs &amp; </w:t>
      </w:r>
      <w:r w:rsidRPr="00B876F2">
        <w:rPr>
          <w:rFonts w:ascii="Helvetica" w:hAnsi="Helvetica" w:cs="Helvetica"/>
          <w:b/>
          <w:bCs/>
          <w:i/>
          <w:sz w:val="23"/>
          <w:szCs w:val="23"/>
          <w:lang w:val="en"/>
        </w:rPr>
        <w:t>D</w:t>
      </w:r>
      <w:r w:rsidR="00B876F2" w:rsidRPr="00B876F2">
        <w:rPr>
          <w:rFonts w:ascii="Helvetica" w:hAnsi="Helvetica" w:cs="Helvetica"/>
          <w:b/>
          <w:bCs/>
          <w:i/>
          <w:sz w:val="23"/>
          <w:szCs w:val="23"/>
          <w:lang w:val="en"/>
        </w:rPr>
        <w:t>e</w:t>
      </w:r>
      <w:r w:rsidRPr="00B876F2">
        <w:rPr>
          <w:rFonts w:ascii="Helvetica" w:hAnsi="Helvetica" w:cs="Helvetica"/>
          <w:b/>
          <w:bCs/>
          <w:i/>
          <w:sz w:val="23"/>
          <w:szCs w:val="23"/>
          <w:lang w:val="en"/>
        </w:rPr>
        <w:t xml:space="preserve">velopment </w:t>
      </w:r>
      <w:r w:rsidR="00A36A79" w:rsidRPr="00A36A79">
        <w:rPr>
          <w:rFonts w:ascii="Helvetica" w:hAnsi="Helvetica" w:cs="Helvetica"/>
          <w:b/>
          <w:bCs/>
          <w:sz w:val="23"/>
          <w:szCs w:val="23"/>
          <w:lang w:val="en"/>
        </w:rPr>
        <w:t>is</w:t>
      </w:r>
      <w:r w:rsidR="00A36A79" w:rsidRPr="00A36A79">
        <w:rPr>
          <w:rFonts w:ascii="Helvetica" w:hAnsi="Helvetica" w:cs="Helvetica"/>
          <w:b/>
          <w:bCs/>
          <w:sz w:val="23"/>
          <w:szCs w:val="23"/>
          <w:lang w:val="en-GB"/>
        </w:rPr>
        <w:t xml:space="preserve"> </w:t>
      </w:r>
      <w:r w:rsidR="00A36A79" w:rsidRPr="00B876F2">
        <w:rPr>
          <w:rFonts w:ascii="Helvetica" w:hAnsi="Helvetica" w:cs="Helvetica"/>
          <w:b/>
          <w:bCs/>
          <w:sz w:val="23"/>
          <w:szCs w:val="23"/>
          <w:lang w:val="en-GB"/>
        </w:rPr>
        <w:t>organis</w:t>
      </w:r>
      <w:r w:rsidR="00A36A79">
        <w:rPr>
          <w:rFonts w:ascii="Helvetica" w:hAnsi="Helvetica" w:cs="Helvetica"/>
          <w:b/>
          <w:bCs/>
          <w:sz w:val="23"/>
          <w:szCs w:val="23"/>
          <w:lang w:val="en-GB"/>
        </w:rPr>
        <w:t>ing</w:t>
      </w:r>
    </w:p>
    <w:p w:rsidR="0032696E" w:rsidRPr="00B876F2" w:rsidRDefault="00FD5DC4" w:rsidP="00192AA1">
      <w:pPr>
        <w:spacing w:after="240" w:line="240" w:lineRule="auto"/>
        <w:jc w:val="center"/>
        <w:rPr>
          <w:rFonts w:ascii="Helvetica" w:hAnsi="Helvetica" w:cs="Helvetica"/>
          <w:b/>
          <w:bCs/>
          <w:sz w:val="23"/>
          <w:szCs w:val="23"/>
          <w:lang w:val="en-GB"/>
        </w:rPr>
      </w:pPr>
      <w:r>
        <w:rPr>
          <w:rFonts w:ascii="Helvetica" w:hAnsi="Helvetica" w:cs="Helvetica"/>
          <w:b/>
          <w:bCs/>
          <w:sz w:val="23"/>
          <w:szCs w:val="23"/>
          <w:lang w:val="en-GB"/>
        </w:rPr>
        <w:t>on</w:t>
      </w:r>
      <w:r w:rsidR="0032696E" w:rsidRPr="00B876F2">
        <w:rPr>
          <w:rFonts w:ascii="Helvetica" w:hAnsi="Helvetica" w:cs="Helvetica"/>
          <w:b/>
          <w:bCs/>
          <w:sz w:val="23"/>
          <w:szCs w:val="23"/>
          <w:lang w:val="en-GB"/>
        </w:rPr>
        <w:t xml:space="preserve"> </w:t>
      </w:r>
      <w:r w:rsidR="00A36A79">
        <w:rPr>
          <w:rFonts w:ascii="Helvetica" w:hAnsi="Helvetica" w:cs="Helvetica"/>
          <w:b/>
          <w:bCs/>
          <w:sz w:val="23"/>
          <w:szCs w:val="23"/>
          <w:lang w:val="en-GB"/>
        </w:rPr>
        <w:t xml:space="preserve">the </w:t>
      </w:r>
      <w:r w:rsidR="00A36A79" w:rsidRPr="00B876F2">
        <w:rPr>
          <w:rFonts w:ascii="Helvetica" w:hAnsi="Helvetica" w:cs="Helvetica"/>
          <w:b/>
          <w:bCs/>
          <w:sz w:val="23"/>
          <w:szCs w:val="23"/>
          <w:lang w:val="en-GB"/>
        </w:rPr>
        <w:t>15</w:t>
      </w:r>
      <w:r w:rsidR="00A36A79" w:rsidRPr="00A36A79">
        <w:rPr>
          <w:rFonts w:ascii="Helvetica" w:hAnsi="Helvetica" w:cs="Helvetica"/>
          <w:b/>
          <w:bCs/>
          <w:sz w:val="23"/>
          <w:szCs w:val="23"/>
          <w:vertAlign w:val="superscript"/>
          <w:lang w:val="en-GB"/>
        </w:rPr>
        <w:t>th</w:t>
      </w:r>
      <w:r w:rsidR="00A36A79">
        <w:rPr>
          <w:rFonts w:ascii="Helvetica" w:hAnsi="Helvetica" w:cs="Helvetica"/>
          <w:b/>
          <w:bCs/>
          <w:sz w:val="23"/>
          <w:szCs w:val="23"/>
          <w:vertAlign w:val="superscript"/>
          <w:lang w:val="en-GB"/>
        </w:rPr>
        <w:t xml:space="preserve"> </w:t>
      </w:r>
      <w:r w:rsidR="00A36A79">
        <w:rPr>
          <w:rFonts w:ascii="Helvetica" w:hAnsi="Helvetica" w:cs="Helvetica"/>
          <w:b/>
          <w:bCs/>
          <w:sz w:val="23"/>
          <w:szCs w:val="23"/>
          <w:lang w:val="en-GB"/>
        </w:rPr>
        <w:t xml:space="preserve">and </w:t>
      </w:r>
      <w:r w:rsidR="00A36A79" w:rsidRPr="00B876F2">
        <w:rPr>
          <w:rFonts w:ascii="Helvetica" w:hAnsi="Helvetica" w:cs="Helvetica"/>
          <w:b/>
          <w:bCs/>
          <w:sz w:val="23"/>
          <w:szCs w:val="23"/>
          <w:lang w:val="en-GB"/>
        </w:rPr>
        <w:t>16</w:t>
      </w:r>
      <w:r w:rsidR="00A36A79" w:rsidRPr="00A36A79">
        <w:rPr>
          <w:rFonts w:ascii="Helvetica" w:hAnsi="Helvetica" w:cs="Helvetica"/>
          <w:b/>
          <w:bCs/>
          <w:sz w:val="23"/>
          <w:szCs w:val="23"/>
          <w:vertAlign w:val="superscript"/>
          <w:lang w:val="en-GB"/>
        </w:rPr>
        <w:t>th</w:t>
      </w:r>
      <w:r w:rsidR="00A36A79">
        <w:rPr>
          <w:rFonts w:ascii="Helvetica" w:hAnsi="Helvetica" w:cs="Helvetica"/>
          <w:b/>
          <w:bCs/>
          <w:sz w:val="23"/>
          <w:szCs w:val="23"/>
          <w:lang w:val="en-GB"/>
        </w:rPr>
        <w:t xml:space="preserve">of </w:t>
      </w:r>
      <w:r w:rsidR="00B876F2" w:rsidRPr="00B876F2">
        <w:rPr>
          <w:rFonts w:ascii="Helvetica" w:hAnsi="Helvetica" w:cs="Helvetica"/>
          <w:b/>
          <w:bCs/>
          <w:sz w:val="23"/>
          <w:szCs w:val="23"/>
          <w:lang w:val="en-GB"/>
        </w:rPr>
        <w:t>June</w:t>
      </w:r>
      <w:r w:rsidR="0032696E" w:rsidRPr="00B876F2">
        <w:rPr>
          <w:rFonts w:ascii="Helvetica" w:hAnsi="Helvetica" w:cs="Helvetica"/>
          <w:b/>
          <w:bCs/>
          <w:sz w:val="23"/>
          <w:szCs w:val="23"/>
          <w:lang w:val="en-GB"/>
        </w:rPr>
        <w:t xml:space="preserve"> 2020, </w:t>
      </w:r>
      <w:r w:rsidR="00B876F2" w:rsidRPr="00B876F2">
        <w:rPr>
          <w:rFonts w:ascii="Helvetica" w:hAnsi="Helvetica" w:cs="Helvetica"/>
          <w:b/>
          <w:bCs/>
          <w:sz w:val="23"/>
          <w:szCs w:val="23"/>
          <w:lang w:val="en-GB"/>
        </w:rPr>
        <w:t xml:space="preserve">the first </w:t>
      </w:r>
      <w:r w:rsidR="00B876F2">
        <w:rPr>
          <w:rFonts w:ascii="Helvetica" w:hAnsi="Helvetica" w:cs="Helvetica"/>
          <w:b/>
          <w:bCs/>
          <w:sz w:val="23"/>
          <w:szCs w:val="23"/>
          <w:lang w:val="en-GB"/>
        </w:rPr>
        <w:t xml:space="preserve">international </w:t>
      </w:r>
      <w:r w:rsidR="0032696E" w:rsidRPr="00B876F2">
        <w:rPr>
          <w:rFonts w:ascii="Helvetica" w:hAnsi="Helvetica" w:cs="Helvetica"/>
          <w:b/>
          <w:bCs/>
          <w:sz w:val="23"/>
          <w:szCs w:val="23"/>
          <w:lang w:val="en-GB"/>
        </w:rPr>
        <w:t>co</w:t>
      </w:r>
      <w:r w:rsidR="00B876F2" w:rsidRPr="00B876F2">
        <w:rPr>
          <w:rFonts w:ascii="Helvetica" w:hAnsi="Helvetica" w:cs="Helvetica"/>
          <w:b/>
          <w:bCs/>
          <w:sz w:val="23"/>
          <w:szCs w:val="23"/>
          <w:lang w:val="en-GB"/>
        </w:rPr>
        <w:t>nference</w:t>
      </w:r>
      <w:r w:rsidR="00B876F2">
        <w:rPr>
          <w:rFonts w:ascii="Helvetica" w:hAnsi="Helvetica" w:cs="Helvetica"/>
          <w:b/>
          <w:bCs/>
          <w:sz w:val="23"/>
          <w:szCs w:val="23"/>
          <w:lang w:val="en-GB"/>
        </w:rPr>
        <w:t xml:space="preserve"> devoted to</w:t>
      </w:r>
      <w:r w:rsidR="0032696E" w:rsidRPr="00B876F2">
        <w:rPr>
          <w:rFonts w:ascii="Helvetica" w:hAnsi="Helvetica" w:cs="Helvetica"/>
          <w:b/>
          <w:bCs/>
          <w:sz w:val="23"/>
          <w:szCs w:val="23"/>
          <w:lang w:val="en-GB"/>
        </w:rPr>
        <w:t>:</w:t>
      </w:r>
    </w:p>
    <w:p w:rsidR="00E618A4" w:rsidRPr="00FD5DC4" w:rsidRDefault="00B876F2" w:rsidP="00E618A4">
      <w:pPr>
        <w:pBdr>
          <w:top w:val="single" w:sz="4" w:space="1" w:color="auto"/>
          <w:left w:val="single" w:sz="4" w:space="4" w:color="auto"/>
          <w:bottom w:val="single" w:sz="4" w:space="1" w:color="auto"/>
          <w:right w:val="single" w:sz="4" w:space="4" w:color="auto"/>
        </w:pBdr>
        <w:spacing w:after="0" w:line="240" w:lineRule="auto"/>
        <w:jc w:val="center"/>
        <w:rPr>
          <w:rFonts w:ascii="Helvetica" w:hAnsi="Helvetica" w:cs="Helvetica"/>
          <w:b/>
          <w:i/>
          <w:iCs/>
          <w:color w:val="C00000"/>
          <w:sz w:val="32"/>
          <w:szCs w:val="32"/>
          <w:lang w:val="en-GB"/>
        </w:rPr>
      </w:pPr>
      <w:r w:rsidRPr="00FD5DC4">
        <w:rPr>
          <w:rFonts w:ascii="Helvetica" w:hAnsi="Helvetica" w:cs="Helvetica"/>
          <w:b/>
          <w:i/>
          <w:iCs/>
          <w:color w:val="C00000"/>
          <w:sz w:val="32"/>
          <w:szCs w:val="32"/>
          <w:lang w:val="en-GB"/>
        </w:rPr>
        <w:t>The I</w:t>
      </w:r>
      <w:r w:rsidR="00FD5DC4" w:rsidRPr="00FD5DC4">
        <w:rPr>
          <w:rFonts w:ascii="Helvetica" w:hAnsi="Helvetica" w:cs="Helvetica"/>
          <w:b/>
          <w:i/>
          <w:iCs/>
          <w:color w:val="C00000"/>
          <w:sz w:val="32"/>
          <w:szCs w:val="32"/>
          <w:lang w:val="en-GB"/>
        </w:rPr>
        <w:t>nforma</w:t>
      </w:r>
      <w:r w:rsidRPr="00FD5DC4">
        <w:rPr>
          <w:rFonts w:ascii="Helvetica" w:hAnsi="Helvetica" w:cs="Helvetica"/>
          <w:b/>
          <w:i/>
          <w:iCs/>
          <w:color w:val="C00000"/>
          <w:sz w:val="32"/>
          <w:szCs w:val="32"/>
          <w:lang w:val="en-GB"/>
        </w:rPr>
        <w:t>l</w:t>
      </w:r>
      <w:r w:rsidR="00FD5DC4" w:rsidRPr="00FD5DC4">
        <w:rPr>
          <w:rFonts w:ascii="Helvetica" w:hAnsi="Helvetica" w:cs="Helvetica"/>
          <w:b/>
          <w:i/>
          <w:iCs/>
          <w:color w:val="C00000"/>
          <w:sz w:val="32"/>
          <w:szCs w:val="32"/>
          <w:lang w:val="en-GB"/>
        </w:rPr>
        <w:t xml:space="preserve"> Economy and Gender I</w:t>
      </w:r>
      <w:r w:rsidR="0032696E" w:rsidRPr="00FD5DC4">
        <w:rPr>
          <w:rFonts w:ascii="Helvetica" w:hAnsi="Helvetica" w:cs="Helvetica"/>
          <w:b/>
          <w:i/>
          <w:iCs/>
          <w:color w:val="C00000"/>
          <w:sz w:val="32"/>
          <w:szCs w:val="32"/>
          <w:lang w:val="en-GB"/>
        </w:rPr>
        <w:t>n</w:t>
      </w:r>
      <w:r w:rsidR="00FD5DC4" w:rsidRPr="00FD5DC4">
        <w:rPr>
          <w:rFonts w:ascii="Helvetica" w:hAnsi="Helvetica" w:cs="Helvetica"/>
          <w:b/>
          <w:i/>
          <w:iCs/>
          <w:color w:val="C00000"/>
          <w:sz w:val="32"/>
          <w:szCs w:val="32"/>
          <w:lang w:val="en-GB"/>
        </w:rPr>
        <w:t>equalities</w:t>
      </w:r>
    </w:p>
    <w:p w:rsidR="00E618A4" w:rsidRPr="00FD5DC4" w:rsidRDefault="00E618A4" w:rsidP="00BC07D5">
      <w:pPr>
        <w:spacing w:after="120" w:line="240" w:lineRule="auto"/>
        <w:jc w:val="center"/>
        <w:rPr>
          <w:rFonts w:ascii="Helvetica" w:eastAsia="Times New Roman" w:hAnsi="Helvetica" w:cs="Helvetica"/>
          <w:b/>
          <w:sz w:val="24"/>
          <w:szCs w:val="24"/>
          <w:lang w:val="en-GB" w:eastAsia="fr-FR"/>
        </w:rPr>
      </w:pPr>
    </w:p>
    <w:p w:rsidR="0032696E" w:rsidRPr="005B4E64" w:rsidRDefault="00F15A1A" w:rsidP="0032696E">
      <w:pPr>
        <w:spacing w:after="240" w:line="240" w:lineRule="auto"/>
        <w:jc w:val="center"/>
        <w:rPr>
          <w:rFonts w:ascii="Helvetica" w:eastAsia="Times New Roman" w:hAnsi="Helvetica" w:cs="Helvetica"/>
          <w:b/>
          <w:bCs/>
          <w:sz w:val="24"/>
          <w:szCs w:val="24"/>
          <w:lang w:eastAsia="fr-FR"/>
        </w:rPr>
      </w:pPr>
      <w:r w:rsidRPr="005B4E64">
        <w:rPr>
          <w:rFonts w:ascii="Helvetica" w:hAnsi="Helvetica" w:cs="Helvetica"/>
          <w:noProof/>
          <w:lang w:val="en-GB" w:eastAsia="en-GB"/>
        </w:rPr>
        <w:drawing>
          <wp:inline distT="0" distB="0" distL="0" distR="0">
            <wp:extent cx="5810250" cy="3133725"/>
            <wp:effectExtent l="0" t="0" r="0" b="0"/>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3133725"/>
                    </a:xfrm>
                    <a:prstGeom prst="rect">
                      <a:avLst/>
                    </a:prstGeom>
                    <a:noFill/>
                    <a:ln>
                      <a:noFill/>
                    </a:ln>
                  </pic:spPr>
                </pic:pic>
              </a:graphicData>
            </a:graphic>
          </wp:inline>
        </w:drawing>
      </w:r>
    </w:p>
    <w:p w:rsidR="0032696E" w:rsidRPr="00FD5DC4" w:rsidRDefault="00FD5DC4" w:rsidP="00A36A79">
      <w:pPr>
        <w:spacing w:before="240" w:after="0" w:line="240" w:lineRule="auto"/>
        <w:ind w:right="-284"/>
        <w:jc w:val="both"/>
        <w:rPr>
          <w:rFonts w:ascii="Helvetica" w:eastAsia="Times New Roman" w:hAnsi="Helvetica" w:cs="Helvetica"/>
          <w:lang w:val="en-GB" w:eastAsia="fr-FR"/>
        </w:rPr>
      </w:pPr>
      <w:r w:rsidRPr="00FD5DC4">
        <w:rPr>
          <w:rFonts w:ascii="Helvetica" w:eastAsia="Times New Roman" w:hAnsi="Helvetica" w:cs="Helvetica"/>
          <w:b/>
          <w:lang w:val="en-GB" w:eastAsia="fr-FR"/>
        </w:rPr>
        <w:t>Chairwoman of the conference</w:t>
      </w:r>
      <w:r w:rsidR="0032696E" w:rsidRPr="00FD5DC4">
        <w:rPr>
          <w:rFonts w:ascii="Helvetica" w:eastAsia="Times New Roman" w:hAnsi="Helvetica" w:cs="Helvetica"/>
          <w:lang w:val="en-GB" w:eastAsia="fr-FR"/>
        </w:rPr>
        <w:t>: Dr. Hassiba</w:t>
      </w:r>
      <w:r w:rsidR="00266E40" w:rsidRPr="00FD5DC4">
        <w:rPr>
          <w:rFonts w:ascii="Helvetica" w:eastAsia="Times New Roman" w:hAnsi="Helvetica" w:cs="Helvetica"/>
          <w:lang w:val="en-GB" w:eastAsia="fr-FR"/>
        </w:rPr>
        <w:t xml:space="preserve"> </w:t>
      </w:r>
      <w:r w:rsidR="0032696E" w:rsidRPr="00FD5DC4">
        <w:rPr>
          <w:rFonts w:ascii="Helvetica" w:eastAsia="Times New Roman" w:hAnsi="Helvetica" w:cs="Helvetica"/>
          <w:lang w:val="en-GB" w:eastAsia="fr-FR"/>
        </w:rPr>
        <w:t>Gherbi</w:t>
      </w:r>
    </w:p>
    <w:p w:rsidR="0032696E" w:rsidRPr="00A36A79" w:rsidRDefault="00A36A79" w:rsidP="00A36A79">
      <w:pPr>
        <w:spacing w:after="120" w:line="240" w:lineRule="auto"/>
        <w:ind w:right="-284"/>
        <w:jc w:val="both"/>
        <w:rPr>
          <w:rFonts w:ascii="Helvetica" w:eastAsia="Times New Roman" w:hAnsi="Helvetica" w:cs="Helvetica"/>
          <w:sz w:val="21"/>
          <w:szCs w:val="21"/>
          <w:lang w:val="en-GB" w:eastAsia="fr-FR"/>
        </w:rPr>
      </w:pPr>
      <w:r w:rsidRPr="00A36A79">
        <w:rPr>
          <w:rFonts w:ascii="Helvetica" w:eastAsia="Times New Roman" w:hAnsi="Helvetica" w:cs="Helvetica"/>
          <w:sz w:val="21"/>
          <w:szCs w:val="21"/>
          <w:lang w:val="en-GB" w:eastAsia="fr-FR"/>
        </w:rPr>
        <w:t>Ph</w:t>
      </w:r>
      <w:r w:rsidR="0032696E" w:rsidRPr="00A36A79">
        <w:rPr>
          <w:rFonts w:ascii="Helvetica" w:eastAsia="Times New Roman" w:hAnsi="Helvetica" w:cs="Helvetica"/>
          <w:sz w:val="21"/>
          <w:szCs w:val="21"/>
          <w:lang w:val="en-GB" w:eastAsia="fr-FR"/>
        </w:rPr>
        <w:t>D</w:t>
      </w:r>
      <w:r w:rsidRPr="00A36A79">
        <w:rPr>
          <w:rFonts w:ascii="Helvetica" w:eastAsia="Times New Roman" w:hAnsi="Helvetica" w:cs="Helvetica"/>
          <w:sz w:val="21"/>
          <w:szCs w:val="21"/>
          <w:lang w:val="en-GB" w:eastAsia="fr-FR"/>
        </w:rPr>
        <w:t xml:space="preserve"> in </w:t>
      </w:r>
      <w:r w:rsidR="0032696E" w:rsidRPr="00A36A79">
        <w:rPr>
          <w:rFonts w:ascii="Helvetica" w:eastAsia="Times New Roman" w:hAnsi="Helvetica" w:cs="Helvetica"/>
          <w:sz w:val="21"/>
          <w:szCs w:val="21"/>
          <w:lang w:val="en-GB" w:eastAsia="fr-FR"/>
        </w:rPr>
        <w:t>Economi</w:t>
      </w:r>
      <w:r w:rsidRPr="00A36A79">
        <w:rPr>
          <w:rFonts w:ascii="Helvetica" w:eastAsia="Times New Roman" w:hAnsi="Helvetica" w:cs="Helvetica"/>
          <w:sz w:val="21"/>
          <w:szCs w:val="21"/>
          <w:lang w:val="en-GB" w:eastAsia="fr-FR"/>
        </w:rPr>
        <w:t>c</w:t>
      </w:r>
      <w:r w:rsidR="0032696E" w:rsidRPr="00A36A79">
        <w:rPr>
          <w:rFonts w:ascii="Helvetica" w:eastAsia="Times New Roman" w:hAnsi="Helvetica" w:cs="Helvetica"/>
          <w:sz w:val="21"/>
          <w:szCs w:val="21"/>
          <w:lang w:val="en-GB" w:eastAsia="fr-FR"/>
        </w:rPr>
        <w:t>s</w:t>
      </w:r>
      <w:r w:rsidR="00351FF7" w:rsidRPr="00A36A79">
        <w:rPr>
          <w:rFonts w:ascii="Helvetica" w:eastAsia="Times New Roman" w:hAnsi="Helvetica" w:cs="Helvetica"/>
          <w:sz w:val="21"/>
          <w:szCs w:val="21"/>
          <w:lang w:val="en-GB" w:eastAsia="fr-FR"/>
        </w:rPr>
        <w:t>,</w:t>
      </w:r>
      <w:r w:rsidR="0032696E" w:rsidRPr="00A36A79">
        <w:rPr>
          <w:rFonts w:ascii="Helvetica" w:eastAsia="Times New Roman" w:hAnsi="Helvetica" w:cs="Helvetica"/>
          <w:sz w:val="21"/>
          <w:szCs w:val="21"/>
          <w:lang w:val="en-GB" w:eastAsia="fr-FR"/>
        </w:rPr>
        <w:t xml:space="preserve"> Universit</w:t>
      </w:r>
      <w:r w:rsidRPr="00A36A79">
        <w:rPr>
          <w:rFonts w:ascii="Helvetica" w:eastAsia="Times New Roman" w:hAnsi="Helvetica" w:cs="Helvetica"/>
          <w:sz w:val="21"/>
          <w:szCs w:val="21"/>
          <w:lang w:val="en-GB" w:eastAsia="fr-FR"/>
        </w:rPr>
        <w:t>e</w:t>
      </w:r>
      <w:r w:rsidR="0032696E" w:rsidRPr="00A36A79">
        <w:rPr>
          <w:rFonts w:ascii="Helvetica" w:eastAsia="Times New Roman" w:hAnsi="Helvetica" w:cs="Helvetica"/>
          <w:sz w:val="21"/>
          <w:szCs w:val="21"/>
          <w:lang w:val="en-GB" w:eastAsia="fr-FR"/>
        </w:rPr>
        <w:t xml:space="preserve">s </w:t>
      </w:r>
      <w:r w:rsidRPr="00A36A79">
        <w:rPr>
          <w:rFonts w:ascii="Helvetica" w:eastAsia="Times New Roman" w:hAnsi="Helvetica" w:cs="Helvetica"/>
          <w:sz w:val="21"/>
          <w:szCs w:val="21"/>
          <w:lang w:val="en-GB" w:eastAsia="fr-FR"/>
        </w:rPr>
        <w:t>of</w:t>
      </w:r>
      <w:r w:rsidR="0032696E" w:rsidRPr="00A36A79">
        <w:rPr>
          <w:rFonts w:ascii="Helvetica" w:eastAsia="Times New Roman" w:hAnsi="Helvetica" w:cs="Helvetica"/>
          <w:sz w:val="21"/>
          <w:szCs w:val="21"/>
          <w:lang w:val="en-GB" w:eastAsia="fr-FR"/>
        </w:rPr>
        <w:t xml:space="preserve"> Bejaia (Alg</w:t>
      </w:r>
      <w:r w:rsidRPr="00A36A79">
        <w:rPr>
          <w:rFonts w:ascii="Helvetica" w:eastAsia="Times New Roman" w:hAnsi="Helvetica" w:cs="Helvetica"/>
          <w:sz w:val="21"/>
          <w:szCs w:val="21"/>
          <w:lang w:val="en-GB" w:eastAsia="fr-FR"/>
        </w:rPr>
        <w:t>eria</w:t>
      </w:r>
      <w:r w:rsidR="0032696E" w:rsidRPr="00A36A79">
        <w:rPr>
          <w:rFonts w:ascii="Helvetica" w:eastAsia="Times New Roman" w:hAnsi="Helvetica" w:cs="Helvetica"/>
          <w:sz w:val="21"/>
          <w:szCs w:val="21"/>
          <w:lang w:val="en-GB" w:eastAsia="fr-FR"/>
        </w:rPr>
        <w:t xml:space="preserve">) </w:t>
      </w:r>
      <w:r w:rsidRPr="00A36A79">
        <w:rPr>
          <w:rFonts w:ascii="Helvetica" w:eastAsia="Times New Roman" w:hAnsi="Helvetica" w:cs="Helvetica"/>
          <w:sz w:val="21"/>
          <w:szCs w:val="21"/>
          <w:lang w:val="en-GB" w:eastAsia="fr-FR"/>
        </w:rPr>
        <w:t>and</w:t>
      </w:r>
      <w:r w:rsidR="0032696E" w:rsidRPr="00A36A79">
        <w:rPr>
          <w:rFonts w:ascii="Helvetica" w:eastAsia="Times New Roman" w:hAnsi="Helvetica" w:cs="Helvetica"/>
          <w:sz w:val="21"/>
          <w:szCs w:val="21"/>
          <w:lang w:val="en-GB" w:eastAsia="fr-FR"/>
        </w:rPr>
        <w:t xml:space="preserve"> Paris-Est Créteil (France).</w:t>
      </w:r>
    </w:p>
    <w:p w:rsidR="00FD5DC4" w:rsidRDefault="00A36A79" w:rsidP="00A36A79">
      <w:pPr>
        <w:spacing w:after="120" w:line="240" w:lineRule="auto"/>
        <w:ind w:right="-284"/>
        <w:jc w:val="both"/>
        <w:rPr>
          <w:rFonts w:ascii="Helvetica" w:hAnsi="Helvetica" w:cs="Helvetica"/>
          <w:bCs/>
          <w:sz w:val="21"/>
          <w:szCs w:val="21"/>
          <w:lang w:val="en-GB"/>
        </w:rPr>
      </w:pPr>
      <w:r w:rsidRPr="00A36A79">
        <w:rPr>
          <w:rFonts w:ascii="Helvetica" w:hAnsi="Helvetica" w:cs="Helvetica"/>
          <w:b/>
          <w:lang w:val="en-GB" w:eastAsia="fr-FR"/>
        </w:rPr>
        <w:t>Honorary</w:t>
      </w:r>
      <w:r w:rsidRPr="00A36A79">
        <w:rPr>
          <w:rStyle w:val="tlid-translation"/>
          <w:rFonts w:ascii="Times New Roman" w:hAnsi="Times New Roman" w:cs="Times New Roman"/>
          <w:lang w:val="en-GB"/>
        </w:rPr>
        <w:t xml:space="preserve"> </w:t>
      </w:r>
      <w:r w:rsidRPr="00A36A79">
        <w:rPr>
          <w:rFonts w:ascii="Helvetica" w:eastAsia="Times New Roman" w:hAnsi="Helvetica" w:cs="Helvetica"/>
          <w:b/>
          <w:lang w:val="en-GB" w:eastAsia="fr-FR"/>
        </w:rPr>
        <w:t>Chairmen</w:t>
      </w:r>
      <w:r w:rsidR="0032696E" w:rsidRPr="00A36A79">
        <w:rPr>
          <w:rFonts w:ascii="Helvetica" w:hAnsi="Helvetica" w:cs="Helvetica"/>
          <w:lang w:val="en-GB" w:eastAsia="fr-FR"/>
        </w:rPr>
        <w:t xml:space="preserve">: Pr. </w:t>
      </w:r>
      <w:r w:rsidR="0032696E" w:rsidRPr="00FD5DC4">
        <w:rPr>
          <w:rFonts w:ascii="Helvetica" w:hAnsi="Helvetica" w:cs="Helvetica"/>
          <w:lang w:val="en-GB" w:eastAsia="fr-FR"/>
        </w:rPr>
        <w:t>Boualem</w:t>
      </w:r>
      <w:r w:rsidR="00266E40" w:rsidRPr="00FD5DC4">
        <w:rPr>
          <w:rFonts w:ascii="Helvetica" w:hAnsi="Helvetica" w:cs="Helvetica"/>
          <w:lang w:val="en-GB" w:eastAsia="fr-FR"/>
        </w:rPr>
        <w:t xml:space="preserve"> </w:t>
      </w:r>
      <w:r w:rsidR="0032696E" w:rsidRPr="00FD5DC4">
        <w:rPr>
          <w:rFonts w:ascii="Helvetica" w:hAnsi="Helvetica" w:cs="Helvetica"/>
          <w:lang w:val="en-GB" w:eastAsia="fr-FR"/>
        </w:rPr>
        <w:t>Saidani</w:t>
      </w:r>
      <w:r w:rsidR="0032696E" w:rsidRPr="00FD5DC4">
        <w:rPr>
          <w:rFonts w:ascii="Helvetica" w:hAnsi="Helvetica" w:cs="Helvetica"/>
          <w:sz w:val="23"/>
          <w:szCs w:val="23"/>
          <w:lang w:val="en-GB" w:eastAsia="fr-FR"/>
        </w:rPr>
        <w:t xml:space="preserve">, </w:t>
      </w:r>
      <w:r w:rsidR="0032696E" w:rsidRPr="00FD5DC4">
        <w:rPr>
          <w:rFonts w:ascii="Helvetica" w:hAnsi="Helvetica" w:cs="Helvetica"/>
          <w:sz w:val="21"/>
          <w:szCs w:val="21"/>
          <w:lang w:val="en-GB" w:eastAsia="fr-FR"/>
        </w:rPr>
        <w:t>Rect</w:t>
      </w:r>
      <w:r w:rsidR="00FD5DC4" w:rsidRPr="00FD5DC4">
        <w:rPr>
          <w:rFonts w:ascii="Helvetica" w:hAnsi="Helvetica" w:cs="Helvetica"/>
          <w:sz w:val="21"/>
          <w:szCs w:val="21"/>
          <w:lang w:val="en-GB" w:eastAsia="fr-FR"/>
        </w:rPr>
        <w:t xml:space="preserve">or of </w:t>
      </w:r>
      <w:r w:rsidR="00FD5DC4" w:rsidRPr="00FD5DC4">
        <w:rPr>
          <w:rFonts w:ascii="Helvetica" w:hAnsi="Helvetica" w:cs="Helvetica"/>
          <w:bCs/>
          <w:sz w:val="21"/>
          <w:szCs w:val="21"/>
          <w:lang w:val="en-GB"/>
        </w:rPr>
        <w:t xml:space="preserve">Abderrahmane Mira University, Bejaia </w:t>
      </w:r>
    </w:p>
    <w:p w:rsidR="0032696E" w:rsidRPr="00FD5DC4" w:rsidRDefault="00A36A79" w:rsidP="00A36A79">
      <w:pPr>
        <w:spacing w:after="120" w:line="240" w:lineRule="auto"/>
        <w:ind w:left="1416" w:right="-426" w:firstLine="708"/>
        <w:jc w:val="both"/>
        <w:rPr>
          <w:rFonts w:ascii="Helvetica" w:hAnsi="Helvetica" w:cs="Helvetica"/>
          <w:sz w:val="21"/>
          <w:szCs w:val="21"/>
          <w:lang w:val="en-GB" w:eastAsia="fr-FR"/>
        </w:rPr>
      </w:pPr>
      <w:r>
        <w:rPr>
          <w:rFonts w:ascii="Helvetica" w:hAnsi="Helvetica" w:cs="Helvetica"/>
          <w:lang w:val="en-GB" w:eastAsia="fr-FR"/>
        </w:rPr>
        <w:t xml:space="preserve"> </w:t>
      </w:r>
      <w:r w:rsidR="0032696E" w:rsidRPr="00FD5DC4">
        <w:rPr>
          <w:rFonts w:ascii="Helvetica" w:hAnsi="Helvetica" w:cs="Helvetica"/>
          <w:lang w:val="en-GB" w:eastAsia="fr-FR"/>
        </w:rPr>
        <w:t>Pr. Kamal Oukaci,</w:t>
      </w:r>
      <w:r w:rsidR="0032696E" w:rsidRPr="00FD5DC4">
        <w:rPr>
          <w:rFonts w:ascii="Helvetica" w:hAnsi="Helvetica" w:cs="Helvetica"/>
          <w:sz w:val="23"/>
          <w:szCs w:val="23"/>
          <w:lang w:val="en-GB" w:eastAsia="fr-FR"/>
        </w:rPr>
        <w:t xml:space="preserve"> </w:t>
      </w:r>
      <w:r w:rsidR="0032696E" w:rsidRPr="00FD5DC4">
        <w:rPr>
          <w:rFonts w:ascii="Helvetica" w:hAnsi="Helvetica" w:cs="Helvetica"/>
          <w:sz w:val="21"/>
          <w:szCs w:val="21"/>
          <w:lang w:val="en-GB" w:eastAsia="fr-FR"/>
        </w:rPr>
        <w:t>De</w:t>
      </w:r>
      <w:r w:rsidR="00FD5DC4" w:rsidRPr="00FD5DC4">
        <w:rPr>
          <w:rFonts w:ascii="Helvetica" w:hAnsi="Helvetica" w:cs="Helvetica"/>
          <w:sz w:val="21"/>
          <w:szCs w:val="21"/>
          <w:lang w:val="en-GB" w:eastAsia="fr-FR"/>
        </w:rPr>
        <w:t>a</w:t>
      </w:r>
      <w:r w:rsidR="0032696E" w:rsidRPr="00FD5DC4">
        <w:rPr>
          <w:rFonts w:ascii="Helvetica" w:hAnsi="Helvetica" w:cs="Helvetica"/>
          <w:sz w:val="21"/>
          <w:szCs w:val="21"/>
          <w:lang w:val="en-GB" w:eastAsia="fr-FR"/>
        </w:rPr>
        <w:t xml:space="preserve">n </w:t>
      </w:r>
      <w:r w:rsidR="00FD5DC4" w:rsidRPr="00FD5DC4">
        <w:rPr>
          <w:rFonts w:ascii="Helvetica" w:hAnsi="Helvetica" w:cs="Helvetica"/>
          <w:sz w:val="21"/>
          <w:szCs w:val="21"/>
          <w:lang w:val="en-GB" w:eastAsia="fr-FR"/>
        </w:rPr>
        <w:t xml:space="preserve">of the </w:t>
      </w:r>
      <w:r w:rsidR="00FD5DC4" w:rsidRPr="00A36A79">
        <w:rPr>
          <w:rStyle w:val="tlid-translation"/>
          <w:rFonts w:ascii="Helvetica" w:hAnsi="Helvetica" w:cs="Helvetica"/>
          <w:sz w:val="21"/>
          <w:szCs w:val="21"/>
          <w:lang w:val="en"/>
        </w:rPr>
        <w:t>FEBMS</w:t>
      </w:r>
      <w:r w:rsidR="0032696E" w:rsidRPr="00A36A79">
        <w:rPr>
          <w:rFonts w:ascii="Helvetica" w:hAnsi="Helvetica" w:cs="Helvetica"/>
          <w:sz w:val="21"/>
          <w:szCs w:val="21"/>
          <w:lang w:val="en-GB" w:eastAsia="fr-FR"/>
        </w:rPr>
        <w:t>,</w:t>
      </w:r>
      <w:r w:rsidR="0032696E" w:rsidRPr="00FD5DC4">
        <w:rPr>
          <w:rFonts w:ascii="Helvetica" w:hAnsi="Helvetica" w:cs="Helvetica"/>
          <w:sz w:val="21"/>
          <w:szCs w:val="21"/>
          <w:lang w:val="en-GB" w:eastAsia="fr-FR"/>
        </w:rPr>
        <w:t xml:space="preserve"> </w:t>
      </w:r>
      <w:r w:rsidRPr="00FD5DC4">
        <w:rPr>
          <w:rFonts w:ascii="Helvetica" w:hAnsi="Helvetica" w:cs="Helvetica"/>
          <w:bCs/>
          <w:sz w:val="21"/>
          <w:szCs w:val="21"/>
          <w:lang w:val="en-GB"/>
        </w:rPr>
        <w:t>Abderrahmane Mira University, Bejaia</w:t>
      </w:r>
    </w:p>
    <w:p w:rsidR="0032696E" w:rsidRPr="00FD5DC4" w:rsidRDefault="0032696E" w:rsidP="0032696E">
      <w:pPr>
        <w:rPr>
          <w:rFonts w:ascii="Helvetica" w:eastAsia="Times New Roman" w:hAnsi="Helvetica" w:cs="Helvetica"/>
          <w:b/>
          <w:bCs/>
          <w:sz w:val="24"/>
          <w:szCs w:val="24"/>
          <w:lang w:val="en-GB" w:eastAsia="fr-FR"/>
        </w:rPr>
      </w:pPr>
      <w:r w:rsidRPr="00FD5DC4">
        <w:rPr>
          <w:rFonts w:ascii="Helvetica" w:eastAsia="Times New Roman" w:hAnsi="Helvetica" w:cs="Helvetica"/>
          <w:b/>
          <w:bCs/>
          <w:sz w:val="24"/>
          <w:szCs w:val="24"/>
          <w:lang w:val="en-GB" w:eastAsia="fr-FR"/>
        </w:rPr>
        <w:br w:type="page"/>
      </w:r>
    </w:p>
    <w:p w:rsidR="0032696E" w:rsidRPr="00FA6E0D" w:rsidRDefault="00FA6E0D" w:rsidP="0032696E">
      <w:pPr>
        <w:spacing w:after="120" w:line="240" w:lineRule="auto"/>
        <w:jc w:val="center"/>
        <w:rPr>
          <w:rFonts w:ascii="Helvetica" w:eastAsia="Times New Roman" w:hAnsi="Helvetica" w:cs="Helvetica"/>
          <w:b/>
          <w:bCs/>
          <w:lang w:val="en-GB" w:eastAsia="fr-FR"/>
        </w:rPr>
      </w:pPr>
      <w:r w:rsidRPr="00FA6E0D">
        <w:rPr>
          <w:rFonts w:ascii="Helvetica" w:eastAsia="Times New Roman" w:hAnsi="Helvetica" w:cs="Helvetica"/>
          <w:b/>
          <w:bCs/>
          <w:lang w:val="en-GB" w:eastAsia="fr-FR"/>
        </w:rPr>
        <w:lastRenderedPageBreak/>
        <w:t>Call for papers</w:t>
      </w:r>
    </w:p>
    <w:p w:rsidR="00A36A79" w:rsidRPr="00FA6E0D" w:rsidRDefault="00A36A79" w:rsidP="00E22057">
      <w:pPr>
        <w:spacing w:after="120" w:line="240" w:lineRule="auto"/>
        <w:jc w:val="both"/>
        <w:rPr>
          <w:rStyle w:val="tlid-translation"/>
          <w:rFonts w:ascii="Helvetica" w:hAnsi="Helvetica" w:cs="Helvetica"/>
          <w:lang w:val="en"/>
        </w:rPr>
      </w:pPr>
      <w:r w:rsidRPr="00FA6E0D">
        <w:rPr>
          <w:rStyle w:val="tlid-translation"/>
          <w:rFonts w:ascii="Helvetica" w:hAnsi="Helvetica" w:cs="Helvetica"/>
          <w:lang w:val="en"/>
        </w:rPr>
        <w:t xml:space="preserve">The informal economy </w:t>
      </w:r>
      <w:r w:rsidR="00FA6E0D">
        <w:rPr>
          <w:rStyle w:val="tlid-translation"/>
          <w:rFonts w:ascii="Helvetica" w:hAnsi="Helvetica" w:cs="Helvetica"/>
          <w:lang w:val="en"/>
        </w:rPr>
        <w:t>encapsulates</w:t>
      </w:r>
      <w:r w:rsidRPr="00FA6E0D">
        <w:rPr>
          <w:rStyle w:val="tlid-translation"/>
          <w:rFonts w:ascii="Helvetica" w:hAnsi="Helvetica" w:cs="Helvetica"/>
          <w:lang w:val="en"/>
        </w:rPr>
        <w:t xml:space="preserve"> informal employment </w:t>
      </w:r>
      <w:r w:rsidR="00FA6E0D">
        <w:rPr>
          <w:rStyle w:val="tlid-translation"/>
          <w:rFonts w:ascii="Helvetica" w:hAnsi="Helvetica" w:cs="Helvetica"/>
          <w:lang w:val="en"/>
        </w:rPr>
        <w:t xml:space="preserve">of the workers </w:t>
      </w:r>
      <w:r w:rsidRPr="00FA6E0D">
        <w:rPr>
          <w:rStyle w:val="tlid-translation"/>
          <w:rFonts w:ascii="Helvetica" w:hAnsi="Helvetica" w:cs="Helvetica"/>
          <w:lang w:val="en"/>
        </w:rPr>
        <w:t>in the informal sector, the formal sector and households, wh</w:t>
      </w:r>
      <w:r w:rsidR="00FA6E0D">
        <w:rPr>
          <w:rStyle w:val="tlid-translation"/>
          <w:rFonts w:ascii="Helvetica" w:hAnsi="Helvetica" w:cs="Helvetica"/>
          <w:lang w:val="en"/>
        </w:rPr>
        <w:t>o</w:t>
      </w:r>
      <w:r w:rsidRPr="00FA6E0D">
        <w:rPr>
          <w:rStyle w:val="tlid-translation"/>
          <w:rFonts w:ascii="Helvetica" w:hAnsi="Helvetica" w:cs="Helvetica"/>
          <w:lang w:val="en"/>
        </w:rPr>
        <w:t xml:space="preserve"> do not benefit from social protection (ILO, 2013, Charmes, 2019). It plays a significant role </w:t>
      </w:r>
      <w:r w:rsidR="00FA6E0D">
        <w:rPr>
          <w:rStyle w:val="tlid-translation"/>
          <w:rFonts w:ascii="Helvetica" w:hAnsi="Helvetica" w:cs="Helvetica"/>
          <w:lang w:val="en"/>
        </w:rPr>
        <w:t>with respect to</w:t>
      </w:r>
      <w:r w:rsidRPr="00FA6E0D">
        <w:rPr>
          <w:rStyle w:val="tlid-translation"/>
          <w:rFonts w:ascii="Helvetica" w:hAnsi="Helvetica" w:cs="Helvetica"/>
          <w:lang w:val="en"/>
        </w:rPr>
        <w:t xml:space="preserve"> </w:t>
      </w:r>
      <w:r w:rsidR="00FA6E0D">
        <w:rPr>
          <w:rStyle w:val="tlid-translation"/>
          <w:rFonts w:ascii="Helvetica" w:hAnsi="Helvetica" w:cs="Helvetica"/>
          <w:lang w:val="en"/>
        </w:rPr>
        <w:t>job</w:t>
      </w:r>
      <w:r w:rsidRPr="00FA6E0D">
        <w:rPr>
          <w:rStyle w:val="tlid-translation"/>
          <w:rFonts w:ascii="Helvetica" w:hAnsi="Helvetica" w:cs="Helvetica"/>
          <w:lang w:val="en"/>
        </w:rPr>
        <w:t xml:space="preserve"> </w:t>
      </w:r>
      <w:r w:rsidR="00FA6E0D" w:rsidRPr="00FA6E0D">
        <w:rPr>
          <w:rStyle w:val="tlid-translation"/>
          <w:rFonts w:ascii="Helvetica" w:hAnsi="Helvetica" w:cs="Helvetica"/>
          <w:lang w:val="en"/>
        </w:rPr>
        <w:t xml:space="preserve">and wealth creation </w:t>
      </w:r>
      <w:r w:rsidRPr="00FA6E0D">
        <w:rPr>
          <w:rStyle w:val="tlid-translation"/>
          <w:rFonts w:ascii="Helvetica" w:hAnsi="Helvetica" w:cs="Helvetica"/>
          <w:lang w:val="en"/>
        </w:rPr>
        <w:t>in the MENA countries, where</w:t>
      </w:r>
      <w:r w:rsidR="00FA6E0D">
        <w:rPr>
          <w:rStyle w:val="tlid-translation"/>
          <w:rFonts w:ascii="Helvetica" w:hAnsi="Helvetica" w:cs="Helvetica"/>
          <w:lang w:val="en"/>
        </w:rPr>
        <w:t>in it accounts for over half</w:t>
      </w:r>
      <w:r w:rsidR="00367ED4">
        <w:rPr>
          <w:rStyle w:val="tlid-translation"/>
          <w:rFonts w:ascii="Helvetica" w:hAnsi="Helvetica" w:cs="Helvetica"/>
          <w:lang w:val="en"/>
        </w:rPr>
        <w:t xml:space="preserve"> the</w:t>
      </w:r>
      <w:r w:rsidRPr="00FA6E0D">
        <w:rPr>
          <w:rStyle w:val="tlid-translation"/>
          <w:rFonts w:ascii="Helvetica" w:hAnsi="Helvetica" w:cs="Helvetica"/>
          <w:lang w:val="en"/>
        </w:rPr>
        <w:t xml:space="preserve"> total </w:t>
      </w:r>
      <w:r w:rsidR="00367ED4">
        <w:rPr>
          <w:rStyle w:val="tlid-translation"/>
          <w:rFonts w:ascii="Helvetica" w:hAnsi="Helvetica" w:cs="Helvetica"/>
          <w:lang w:val="en"/>
        </w:rPr>
        <w:t xml:space="preserve">of </w:t>
      </w:r>
      <w:r w:rsidRPr="00FA6E0D">
        <w:rPr>
          <w:rStyle w:val="tlid-translation"/>
          <w:rFonts w:ascii="Helvetica" w:hAnsi="Helvetica" w:cs="Helvetica"/>
          <w:lang w:val="en"/>
        </w:rPr>
        <w:t xml:space="preserve">non-agricultural employment (ILO, 2018), but this role is controversial in terms of development. The informal economy </w:t>
      </w:r>
      <w:r w:rsidR="00FA6E0D">
        <w:rPr>
          <w:rStyle w:val="tlid-translation"/>
          <w:rFonts w:ascii="Helvetica" w:hAnsi="Helvetica" w:cs="Helvetica"/>
          <w:lang w:val="en"/>
        </w:rPr>
        <w:t>exert</w:t>
      </w:r>
      <w:r w:rsidRPr="00FA6E0D">
        <w:rPr>
          <w:rStyle w:val="tlid-translation"/>
          <w:rFonts w:ascii="Helvetica" w:hAnsi="Helvetica" w:cs="Helvetica"/>
          <w:lang w:val="en"/>
        </w:rPr>
        <w:t xml:space="preserve">s a negative </w:t>
      </w:r>
      <w:r w:rsidR="00FA6E0D">
        <w:rPr>
          <w:rStyle w:val="tlid-translation"/>
          <w:rFonts w:ascii="Helvetica" w:hAnsi="Helvetica" w:cs="Helvetica"/>
          <w:lang w:val="en"/>
        </w:rPr>
        <w:t>influence</w:t>
      </w:r>
      <w:r w:rsidRPr="00FA6E0D">
        <w:rPr>
          <w:rStyle w:val="tlid-translation"/>
          <w:rFonts w:ascii="Helvetica" w:hAnsi="Helvetica" w:cs="Helvetica"/>
          <w:lang w:val="en"/>
        </w:rPr>
        <w:t xml:space="preserve">, </w:t>
      </w:r>
      <w:r w:rsidR="00FA6E0D">
        <w:rPr>
          <w:rStyle w:val="tlid-translation"/>
          <w:rFonts w:ascii="Helvetica" w:hAnsi="Helvetica" w:cs="Helvetica"/>
          <w:lang w:val="en"/>
        </w:rPr>
        <w:t>regarding</w:t>
      </w:r>
      <w:r w:rsidRPr="00FA6E0D">
        <w:rPr>
          <w:rStyle w:val="tlid-translation"/>
          <w:rFonts w:ascii="Helvetica" w:hAnsi="Helvetica" w:cs="Helvetica"/>
          <w:lang w:val="en"/>
        </w:rPr>
        <w:t xml:space="preserve"> low level of productivity and high precariousness of the jobs created, as well as a substantial tax shortfall and a duality in the business environment that endangers the regulatory framework. The informal economy, however, generates jobs and incomes, acting as a safety valve for the least protected segments of the population.</w:t>
      </w:r>
    </w:p>
    <w:p w:rsidR="00A36A79" w:rsidRPr="000243A3" w:rsidRDefault="00A36A79" w:rsidP="00E22057">
      <w:pPr>
        <w:spacing w:after="120" w:line="240" w:lineRule="auto"/>
        <w:jc w:val="both"/>
        <w:rPr>
          <w:rStyle w:val="tlid-translation"/>
          <w:rFonts w:ascii="Helvetica" w:hAnsi="Helvetica" w:cs="Helvetica"/>
          <w:lang w:val="en"/>
        </w:rPr>
      </w:pPr>
      <w:r w:rsidRPr="000243A3">
        <w:rPr>
          <w:rStyle w:val="tlid-translation"/>
          <w:rFonts w:ascii="Helvetica" w:hAnsi="Helvetica" w:cs="Helvetica"/>
          <w:lang w:val="en"/>
        </w:rPr>
        <w:t>The labo</w:t>
      </w:r>
      <w:r w:rsidR="000243A3">
        <w:rPr>
          <w:rStyle w:val="tlid-translation"/>
          <w:rFonts w:ascii="Helvetica" w:hAnsi="Helvetica" w:cs="Helvetica"/>
          <w:lang w:val="en"/>
        </w:rPr>
        <w:t>u</w:t>
      </w:r>
      <w:r w:rsidRPr="000243A3">
        <w:rPr>
          <w:rStyle w:val="tlid-translation"/>
          <w:rFonts w:ascii="Helvetica" w:hAnsi="Helvetica" w:cs="Helvetica"/>
          <w:lang w:val="en"/>
        </w:rPr>
        <w:t xml:space="preserve">r market </w:t>
      </w:r>
      <w:r w:rsidR="000243A3" w:rsidRPr="000243A3">
        <w:rPr>
          <w:rStyle w:val="tlid-translation"/>
          <w:rFonts w:ascii="Helvetica" w:hAnsi="Helvetica" w:cs="Helvetica"/>
          <w:lang w:val="en"/>
        </w:rPr>
        <w:t xml:space="preserve">segmentation </w:t>
      </w:r>
      <w:r w:rsidR="00DA4555">
        <w:rPr>
          <w:rStyle w:val="tlid-translation"/>
          <w:rFonts w:ascii="Helvetica" w:hAnsi="Helvetica" w:cs="Helvetica"/>
          <w:lang w:val="en"/>
        </w:rPr>
        <w:t>dividing</w:t>
      </w:r>
      <w:r w:rsidRPr="000243A3">
        <w:rPr>
          <w:rStyle w:val="tlid-translation"/>
          <w:rFonts w:ascii="Helvetica" w:hAnsi="Helvetica" w:cs="Helvetica"/>
          <w:lang w:val="en"/>
        </w:rPr>
        <w:t xml:space="preserve"> formal and informal employment </w:t>
      </w:r>
      <w:r w:rsidR="00DA4555" w:rsidRPr="00DA4555">
        <w:rPr>
          <w:rStyle w:val="tlid-translation"/>
          <w:rFonts w:ascii="Helvetica" w:hAnsi="Helvetica" w:cs="Helvetica"/>
          <w:lang w:val="en"/>
        </w:rPr>
        <w:t>goes hand in hand</w:t>
      </w:r>
      <w:r w:rsidR="00DA4555" w:rsidRPr="000243A3">
        <w:rPr>
          <w:rStyle w:val="tlid-translation"/>
          <w:rFonts w:ascii="Helvetica" w:hAnsi="Helvetica" w:cs="Helvetica"/>
          <w:lang w:val="en"/>
        </w:rPr>
        <w:t xml:space="preserve"> </w:t>
      </w:r>
      <w:r w:rsidR="00DA4555">
        <w:rPr>
          <w:rStyle w:val="tlid-translation"/>
          <w:rFonts w:ascii="Helvetica" w:hAnsi="Helvetica" w:cs="Helvetica"/>
          <w:lang w:val="en"/>
        </w:rPr>
        <w:t>with</w:t>
      </w:r>
      <w:r w:rsidRPr="000243A3">
        <w:rPr>
          <w:rStyle w:val="tlid-translation"/>
          <w:rFonts w:ascii="Helvetica" w:hAnsi="Helvetica" w:cs="Helvetica"/>
          <w:lang w:val="en"/>
        </w:rPr>
        <w:t xml:space="preserve"> an income gap (wage gap) between the men of employed women. Women in North Africa make up on average less than a quarter of the urban labo</w:t>
      </w:r>
      <w:r w:rsidR="000243A3">
        <w:rPr>
          <w:rStyle w:val="tlid-translation"/>
          <w:rFonts w:ascii="Helvetica" w:hAnsi="Helvetica" w:cs="Helvetica"/>
          <w:lang w:val="en"/>
        </w:rPr>
        <w:t>u</w:t>
      </w:r>
      <w:r w:rsidRPr="000243A3">
        <w:rPr>
          <w:rStyle w:val="tlid-translation"/>
          <w:rFonts w:ascii="Helvetica" w:hAnsi="Helvetica" w:cs="Helvetica"/>
          <w:lang w:val="en"/>
        </w:rPr>
        <w:t>r force, which is one of the lowest rates in the world (World Bank, 2018). Despite a much lower participation rate</w:t>
      </w:r>
      <w:r w:rsidR="000243A3">
        <w:rPr>
          <w:rStyle w:val="tlid-translation"/>
          <w:rFonts w:ascii="Helvetica" w:hAnsi="Helvetica" w:cs="Helvetica"/>
          <w:lang w:val="en"/>
        </w:rPr>
        <w:t xml:space="preserve"> in labour force</w:t>
      </w:r>
      <w:r w:rsidRPr="000243A3">
        <w:rPr>
          <w:rStyle w:val="tlid-translation"/>
          <w:rFonts w:ascii="Helvetica" w:hAnsi="Helvetica" w:cs="Helvetica"/>
          <w:lang w:val="en"/>
        </w:rPr>
        <w:t xml:space="preserve">, women participate in informal activities at least as much as men (ILO, 2012). In Algeria, the rate of informal female employment (24%) in the private sector is higher than that of men; in Egypt, as in Tunisia, </w:t>
      </w:r>
      <w:r w:rsidR="000243A3">
        <w:rPr>
          <w:rStyle w:val="tlid-translation"/>
          <w:rFonts w:ascii="Helvetica" w:hAnsi="Helvetica" w:cs="Helvetica"/>
          <w:lang w:val="en"/>
        </w:rPr>
        <w:t>over</w:t>
      </w:r>
      <w:r w:rsidRPr="000243A3">
        <w:rPr>
          <w:rStyle w:val="tlid-translation"/>
          <w:rFonts w:ascii="Helvetica" w:hAnsi="Helvetica" w:cs="Helvetica"/>
          <w:lang w:val="en"/>
        </w:rPr>
        <w:t xml:space="preserve"> a quarter of employed women work in the informal sector.</w:t>
      </w:r>
    </w:p>
    <w:p w:rsidR="00DA4555" w:rsidRPr="00DA4555" w:rsidRDefault="00DA4555" w:rsidP="00E22057">
      <w:pPr>
        <w:spacing w:after="120" w:line="240" w:lineRule="auto"/>
        <w:jc w:val="both"/>
        <w:rPr>
          <w:rStyle w:val="tlid-translation"/>
          <w:rFonts w:ascii="Helvetica" w:hAnsi="Helvetica" w:cs="Helvetica"/>
          <w:lang w:val="en"/>
        </w:rPr>
      </w:pPr>
      <w:r w:rsidRPr="00DA4555">
        <w:rPr>
          <w:rStyle w:val="tlid-translation"/>
          <w:rFonts w:ascii="Helvetica" w:hAnsi="Helvetica" w:cs="Helvetica"/>
          <w:lang w:val="en"/>
        </w:rPr>
        <w:t xml:space="preserve">Statistics most often underscore the contribution of women to the informal economy, including within the household, in terms of employment and output as well as income. Since these activities are partly home-based, they are not easily </w:t>
      </w:r>
      <w:r>
        <w:rPr>
          <w:rStyle w:val="tlid-translation"/>
          <w:rFonts w:ascii="Helvetica" w:hAnsi="Helvetica" w:cs="Helvetica"/>
          <w:lang w:val="en"/>
        </w:rPr>
        <w:t>measureable</w:t>
      </w:r>
      <w:r w:rsidRPr="00DA4555">
        <w:rPr>
          <w:rStyle w:val="tlid-translation"/>
          <w:rFonts w:ascii="Helvetica" w:hAnsi="Helvetica" w:cs="Helvetica"/>
          <w:lang w:val="en"/>
        </w:rPr>
        <w:t>, nor are they investigated or valued as such.</w:t>
      </w:r>
    </w:p>
    <w:p w:rsidR="00DA4555" w:rsidRPr="006874D6" w:rsidRDefault="00DA4555" w:rsidP="00E22057">
      <w:pPr>
        <w:spacing w:after="120" w:line="240" w:lineRule="auto"/>
        <w:jc w:val="both"/>
        <w:rPr>
          <w:rStyle w:val="tlid-translation"/>
          <w:rFonts w:ascii="Helvetica" w:hAnsi="Helvetica" w:cs="Helvetica"/>
          <w:lang w:val="en"/>
        </w:rPr>
      </w:pPr>
      <w:r w:rsidRPr="006874D6">
        <w:rPr>
          <w:rStyle w:val="tlid-translation"/>
          <w:rFonts w:ascii="Helvetica" w:hAnsi="Helvetica" w:cs="Helvetica"/>
          <w:lang w:val="en"/>
        </w:rPr>
        <w:t>This conference intends to provide a state of the art of the informal economy in Algeria, North Africa and other countries of the MENA region</w:t>
      </w:r>
      <w:r w:rsidR="006874D6" w:rsidRPr="006874D6">
        <w:rPr>
          <w:rStyle w:val="tlid-translation"/>
          <w:rFonts w:ascii="Helvetica" w:hAnsi="Helvetica" w:cs="Helvetica"/>
          <w:lang w:val="en"/>
        </w:rPr>
        <w:t xml:space="preserve">. It </w:t>
      </w:r>
      <w:r w:rsidRPr="006874D6">
        <w:rPr>
          <w:rStyle w:val="tlid-translation"/>
          <w:rFonts w:ascii="Helvetica" w:hAnsi="Helvetica" w:cs="Helvetica"/>
          <w:lang w:val="en"/>
        </w:rPr>
        <w:t xml:space="preserve">will </w:t>
      </w:r>
      <w:r w:rsidR="006874D6" w:rsidRPr="006874D6">
        <w:rPr>
          <w:rStyle w:val="tlid-translation"/>
          <w:rFonts w:ascii="Helvetica" w:hAnsi="Helvetica" w:cs="Helvetica"/>
          <w:lang w:val="en"/>
        </w:rPr>
        <w:t>tackle</w:t>
      </w:r>
      <w:r w:rsidRPr="006874D6">
        <w:rPr>
          <w:rStyle w:val="tlid-translation"/>
          <w:rFonts w:ascii="Helvetica" w:hAnsi="Helvetica" w:cs="Helvetica"/>
          <w:lang w:val="en"/>
        </w:rPr>
        <w:t xml:space="preserve"> various topics and</w:t>
      </w:r>
      <w:r w:rsidR="006874D6" w:rsidRPr="006874D6">
        <w:rPr>
          <w:rStyle w:val="tlid-translation"/>
          <w:rFonts w:ascii="Helvetica" w:hAnsi="Helvetica" w:cs="Helvetica"/>
          <w:lang w:val="en"/>
        </w:rPr>
        <w:t xml:space="preserve"> use different investigation </w:t>
      </w:r>
      <w:r w:rsidRPr="006874D6">
        <w:rPr>
          <w:rStyle w:val="tlid-translation"/>
          <w:rFonts w:ascii="Helvetica" w:hAnsi="Helvetica" w:cs="Helvetica"/>
          <w:lang w:val="en"/>
        </w:rPr>
        <w:t>methods. It is part of a gender approach</w:t>
      </w:r>
      <w:r w:rsidR="006874D6" w:rsidRPr="006874D6">
        <w:rPr>
          <w:rStyle w:val="tlid-translation"/>
          <w:rFonts w:ascii="Helvetica" w:hAnsi="Helvetica" w:cs="Helvetica"/>
          <w:lang w:val="en"/>
        </w:rPr>
        <w:t xml:space="preserve">, which aims at </w:t>
      </w:r>
      <w:r w:rsidRPr="006874D6">
        <w:rPr>
          <w:rStyle w:val="tlid-translation"/>
          <w:rFonts w:ascii="Helvetica" w:hAnsi="Helvetica" w:cs="Helvetica"/>
          <w:lang w:val="en"/>
        </w:rPr>
        <w:t>identify</w:t>
      </w:r>
      <w:r w:rsidR="006874D6" w:rsidRPr="006874D6">
        <w:rPr>
          <w:rStyle w:val="tlid-translation"/>
          <w:rFonts w:ascii="Helvetica" w:hAnsi="Helvetica" w:cs="Helvetica"/>
          <w:lang w:val="en"/>
        </w:rPr>
        <w:t>ing</w:t>
      </w:r>
      <w:r w:rsidRPr="006874D6">
        <w:rPr>
          <w:rStyle w:val="tlid-translation"/>
          <w:rFonts w:ascii="Helvetica" w:hAnsi="Helvetica" w:cs="Helvetica"/>
          <w:lang w:val="en"/>
        </w:rPr>
        <w:t xml:space="preserve"> the place of women </w:t>
      </w:r>
      <w:r w:rsidR="006874D6" w:rsidRPr="006874D6">
        <w:rPr>
          <w:rStyle w:val="tlid-translation"/>
          <w:rFonts w:ascii="Helvetica" w:hAnsi="Helvetica" w:cs="Helvetica"/>
          <w:lang w:val="en"/>
        </w:rPr>
        <w:t>o</w:t>
      </w:r>
      <w:r w:rsidRPr="006874D6">
        <w:rPr>
          <w:rStyle w:val="tlid-translation"/>
          <w:rFonts w:ascii="Helvetica" w:hAnsi="Helvetica" w:cs="Helvetica"/>
          <w:lang w:val="en"/>
        </w:rPr>
        <w:t>n the labo</w:t>
      </w:r>
      <w:r w:rsidR="006874D6" w:rsidRPr="006874D6">
        <w:rPr>
          <w:rStyle w:val="tlid-translation"/>
          <w:rFonts w:ascii="Helvetica" w:hAnsi="Helvetica" w:cs="Helvetica"/>
          <w:lang w:val="en"/>
        </w:rPr>
        <w:t>u</w:t>
      </w:r>
      <w:r w:rsidRPr="006874D6">
        <w:rPr>
          <w:rStyle w:val="tlid-translation"/>
          <w:rFonts w:ascii="Helvetica" w:hAnsi="Helvetica" w:cs="Helvetica"/>
          <w:lang w:val="en"/>
        </w:rPr>
        <w:t xml:space="preserve">r market in these countries, </w:t>
      </w:r>
      <w:r w:rsidR="006874D6" w:rsidRPr="006874D6">
        <w:rPr>
          <w:rStyle w:val="tlid-translation"/>
          <w:rFonts w:ascii="Helvetica" w:hAnsi="Helvetica" w:cs="Helvetica"/>
          <w:lang w:val="en"/>
        </w:rPr>
        <w:t xml:space="preserve">whereby </w:t>
      </w:r>
      <w:r w:rsidRPr="006874D6">
        <w:rPr>
          <w:rStyle w:val="tlid-translation"/>
          <w:rFonts w:ascii="Helvetica" w:hAnsi="Helvetica" w:cs="Helvetica"/>
          <w:lang w:val="en"/>
        </w:rPr>
        <w:t xml:space="preserve">access to employment allowing them to conquer rights and </w:t>
      </w:r>
      <w:r w:rsidR="006874D6" w:rsidRPr="006874D6">
        <w:rPr>
          <w:rStyle w:val="tlid-translation"/>
          <w:rFonts w:ascii="Helvetica" w:hAnsi="Helvetica" w:cs="Helvetica"/>
          <w:lang w:val="en"/>
        </w:rPr>
        <w:t>gain social inclusiveness</w:t>
      </w:r>
      <w:r w:rsidRPr="006874D6">
        <w:rPr>
          <w:rStyle w:val="tlid-translation"/>
          <w:rFonts w:ascii="Helvetica" w:hAnsi="Helvetica" w:cs="Helvetica"/>
          <w:lang w:val="en"/>
        </w:rPr>
        <w:t>.</w:t>
      </w:r>
    </w:p>
    <w:p w:rsidR="00DA4555" w:rsidRPr="006874D6" w:rsidRDefault="00DA4555" w:rsidP="00E22057">
      <w:pPr>
        <w:spacing w:after="120" w:line="240" w:lineRule="auto"/>
        <w:jc w:val="both"/>
        <w:rPr>
          <w:rStyle w:val="tlid-translation"/>
          <w:rFonts w:ascii="Helvetica" w:hAnsi="Helvetica" w:cs="Helvetica"/>
          <w:lang w:val="en"/>
        </w:rPr>
      </w:pPr>
      <w:r w:rsidRPr="006874D6">
        <w:rPr>
          <w:rStyle w:val="tlid-translation"/>
          <w:rFonts w:ascii="Helvetica" w:hAnsi="Helvetica" w:cs="Helvetica"/>
          <w:lang w:val="en"/>
        </w:rPr>
        <w:t xml:space="preserve">Comparative analysis is strongly encouraged. The </w:t>
      </w:r>
      <w:r w:rsidR="006874D6" w:rsidRPr="006874D6">
        <w:rPr>
          <w:rStyle w:val="tlid-translation"/>
          <w:rFonts w:ascii="Helvetica" w:hAnsi="Helvetica" w:cs="Helvetica"/>
          <w:lang w:val="en"/>
        </w:rPr>
        <w:t>communication</w:t>
      </w:r>
      <w:r w:rsidRPr="006874D6">
        <w:rPr>
          <w:rStyle w:val="tlid-translation"/>
          <w:rFonts w:ascii="Helvetica" w:hAnsi="Helvetica" w:cs="Helvetica"/>
          <w:lang w:val="en"/>
        </w:rPr>
        <w:t xml:space="preserve"> of this conference will be ab</w:t>
      </w:r>
      <w:r w:rsidR="006874D6" w:rsidRPr="006874D6">
        <w:rPr>
          <w:rStyle w:val="tlid-translation"/>
          <w:rFonts w:ascii="Helvetica" w:hAnsi="Helvetica" w:cs="Helvetica"/>
          <w:lang w:val="en"/>
        </w:rPr>
        <w:t>le to</w:t>
      </w:r>
      <w:r w:rsidR="00E22057">
        <w:rPr>
          <w:rStyle w:val="tlid-translation"/>
          <w:rFonts w:ascii="Helvetica" w:hAnsi="Helvetica" w:cs="Helvetica"/>
          <w:lang w:val="en-GB"/>
        </w:rPr>
        <w:t xml:space="preserve"> mobiliz</w:t>
      </w:r>
      <w:r w:rsidRPr="00E22057">
        <w:rPr>
          <w:rStyle w:val="tlid-translation"/>
          <w:rFonts w:ascii="Helvetica" w:hAnsi="Helvetica" w:cs="Helvetica"/>
          <w:lang w:val="en-GB"/>
        </w:rPr>
        <w:t>e</w:t>
      </w:r>
      <w:r w:rsidRPr="006874D6">
        <w:rPr>
          <w:rStyle w:val="tlid-translation"/>
          <w:rFonts w:ascii="Helvetica" w:hAnsi="Helvetica" w:cs="Helvetica"/>
          <w:lang w:val="en"/>
        </w:rPr>
        <w:t xml:space="preserve"> </w:t>
      </w:r>
      <w:r w:rsidR="006874D6" w:rsidRPr="006874D6">
        <w:rPr>
          <w:rStyle w:val="tlid-translation"/>
          <w:rFonts w:ascii="Helvetica" w:hAnsi="Helvetica" w:cs="Helvetica"/>
          <w:lang w:val="en"/>
        </w:rPr>
        <w:t>earnings functions</w:t>
      </w:r>
      <w:r w:rsidRPr="006874D6">
        <w:rPr>
          <w:rStyle w:val="tlid-translation"/>
          <w:rFonts w:ascii="Helvetica" w:hAnsi="Helvetica" w:cs="Helvetica"/>
          <w:lang w:val="en"/>
        </w:rPr>
        <w:t xml:space="preserve">, quantile regressions </w:t>
      </w:r>
      <w:r w:rsidR="006874D6" w:rsidRPr="006874D6">
        <w:rPr>
          <w:rStyle w:val="tlid-translation"/>
          <w:rFonts w:ascii="Helvetica" w:hAnsi="Helvetica" w:cs="Helvetica"/>
          <w:lang w:val="en"/>
        </w:rPr>
        <w:t xml:space="preserve">upon </w:t>
      </w:r>
      <w:r w:rsidRPr="006874D6">
        <w:rPr>
          <w:rStyle w:val="tlid-translation"/>
          <w:rFonts w:ascii="Helvetica" w:hAnsi="Helvetica" w:cs="Helvetica"/>
          <w:lang w:val="en"/>
        </w:rPr>
        <w:t xml:space="preserve">the </w:t>
      </w:r>
      <w:r w:rsidR="006874D6" w:rsidRPr="006874D6">
        <w:rPr>
          <w:rStyle w:val="tlid-translation"/>
          <w:rFonts w:ascii="Helvetica" w:hAnsi="Helvetica" w:cs="Helvetica"/>
          <w:lang w:val="en"/>
        </w:rPr>
        <w:t xml:space="preserve">income </w:t>
      </w:r>
      <w:r w:rsidRPr="006874D6">
        <w:rPr>
          <w:rStyle w:val="tlid-translation"/>
          <w:rFonts w:ascii="Helvetica" w:hAnsi="Helvetica" w:cs="Helvetica"/>
          <w:lang w:val="en"/>
        </w:rPr>
        <w:t xml:space="preserve">distribution and </w:t>
      </w:r>
      <w:r w:rsidR="00E22057" w:rsidRPr="006874D6">
        <w:rPr>
          <w:rStyle w:val="tlid-translation"/>
          <w:rFonts w:ascii="Helvetica" w:hAnsi="Helvetica" w:cs="Helvetica"/>
          <w:lang w:val="en"/>
        </w:rPr>
        <w:t xml:space="preserve">Oaxaca-Blinder </w:t>
      </w:r>
      <w:r w:rsidRPr="006874D6">
        <w:rPr>
          <w:rStyle w:val="tlid-translation"/>
          <w:rFonts w:ascii="Helvetica" w:hAnsi="Helvetica" w:cs="Helvetica"/>
          <w:lang w:val="en"/>
        </w:rPr>
        <w:t xml:space="preserve">models of decomposition, as well as (quasi) experiments of the "before-after" type, with </w:t>
      </w:r>
      <w:r w:rsidR="00E22057" w:rsidRPr="006874D6">
        <w:rPr>
          <w:rStyle w:val="tlid-translation"/>
          <w:rFonts w:ascii="Helvetica" w:hAnsi="Helvetica" w:cs="Helvetica"/>
          <w:lang w:val="en"/>
        </w:rPr>
        <w:t>(propensity score)</w:t>
      </w:r>
      <w:r w:rsidR="00E22057">
        <w:rPr>
          <w:rStyle w:val="tlid-translation"/>
          <w:rFonts w:ascii="Helvetica" w:hAnsi="Helvetica" w:cs="Helvetica"/>
          <w:lang w:val="en"/>
        </w:rPr>
        <w:t xml:space="preserve"> </w:t>
      </w:r>
      <w:r w:rsidRPr="006874D6">
        <w:rPr>
          <w:rStyle w:val="tlid-translation"/>
          <w:rFonts w:ascii="Helvetica" w:hAnsi="Helvetica" w:cs="Helvetica"/>
          <w:lang w:val="en"/>
        </w:rPr>
        <w:t xml:space="preserve">matching and </w:t>
      </w:r>
      <w:r w:rsidR="00E22057">
        <w:rPr>
          <w:rStyle w:val="tlid-translation"/>
          <w:rFonts w:ascii="Helvetica" w:hAnsi="Helvetica" w:cs="Helvetica"/>
          <w:lang w:val="en"/>
        </w:rPr>
        <w:t>counter</w:t>
      </w:r>
      <w:r w:rsidRPr="006874D6">
        <w:rPr>
          <w:rStyle w:val="tlid-translation"/>
          <w:rFonts w:ascii="Helvetica" w:hAnsi="Helvetica" w:cs="Helvetica"/>
          <w:lang w:val="en"/>
        </w:rPr>
        <w:t>factual</w:t>
      </w:r>
      <w:r w:rsidR="00E22057">
        <w:rPr>
          <w:rStyle w:val="tlid-translation"/>
          <w:rFonts w:ascii="Helvetica" w:hAnsi="Helvetica" w:cs="Helvetica"/>
          <w:lang w:val="en"/>
        </w:rPr>
        <w:t>,</w:t>
      </w:r>
      <w:r w:rsidR="00E22057" w:rsidRPr="00E22057">
        <w:rPr>
          <w:rStyle w:val="tlid-translation"/>
          <w:rFonts w:ascii="Helvetica" w:hAnsi="Helvetica" w:cs="Helvetica"/>
          <w:lang w:val="en"/>
        </w:rPr>
        <w:t xml:space="preserve"> </w:t>
      </w:r>
      <w:r w:rsidR="00E22057" w:rsidRPr="006874D6">
        <w:rPr>
          <w:rStyle w:val="tlid-translation"/>
          <w:rFonts w:ascii="Helvetica" w:hAnsi="Helvetica" w:cs="Helvetica"/>
          <w:lang w:val="en"/>
        </w:rPr>
        <w:t xml:space="preserve">according to gender divide and </w:t>
      </w:r>
      <w:r w:rsidR="00E22057">
        <w:rPr>
          <w:rStyle w:val="tlid-translation"/>
          <w:rFonts w:ascii="Helvetica" w:hAnsi="Helvetica" w:cs="Helvetica"/>
          <w:lang w:val="en"/>
        </w:rPr>
        <w:t xml:space="preserve">the </w:t>
      </w:r>
      <w:r w:rsidR="00E22057" w:rsidRPr="006874D6">
        <w:rPr>
          <w:rStyle w:val="tlid-translation"/>
          <w:rFonts w:ascii="Helvetica" w:hAnsi="Helvetica" w:cs="Helvetica"/>
          <w:lang w:val="en"/>
        </w:rPr>
        <w:t xml:space="preserve">formal/informal </w:t>
      </w:r>
      <w:r w:rsidR="00E22057">
        <w:rPr>
          <w:rStyle w:val="tlid-translation"/>
          <w:rFonts w:ascii="Helvetica" w:hAnsi="Helvetica" w:cs="Helvetica"/>
          <w:lang w:val="en"/>
        </w:rPr>
        <w:t xml:space="preserve">employment </w:t>
      </w:r>
      <w:r w:rsidR="00E22057" w:rsidRPr="006874D6">
        <w:rPr>
          <w:rStyle w:val="tlid-translation"/>
          <w:rFonts w:ascii="Helvetica" w:hAnsi="Helvetica" w:cs="Helvetica"/>
          <w:lang w:val="en"/>
        </w:rPr>
        <w:t>segmentation</w:t>
      </w:r>
      <w:r w:rsidRPr="006874D6">
        <w:rPr>
          <w:rStyle w:val="tlid-translation"/>
          <w:rFonts w:ascii="Helvetica" w:hAnsi="Helvetica" w:cs="Helvetica"/>
          <w:lang w:val="en"/>
        </w:rPr>
        <w:t>.</w:t>
      </w:r>
    </w:p>
    <w:p w:rsidR="00DA4555" w:rsidRPr="006874D6" w:rsidRDefault="00DA4555" w:rsidP="00E22057">
      <w:pPr>
        <w:spacing w:after="120" w:line="240" w:lineRule="auto"/>
        <w:jc w:val="both"/>
        <w:rPr>
          <w:rFonts w:ascii="Helvetica" w:hAnsi="Helvetica" w:cs="Helvetica"/>
          <w:lang w:val="en"/>
        </w:rPr>
      </w:pPr>
      <w:r w:rsidRPr="006874D6">
        <w:rPr>
          <w:rStyle w:val="tlid-translation"/>
          <w:rFonts w:ascii="Helvetica" w:hAnsi="Helvetica" w:cs="Helvetica"/>
          <w:lang w:val="en"/>
        </w:rPr>
        <w:t xml:space="preserve">The </w:t>
      </w:r>
      <w:r w:rsidR="00E22057">
        <w:rPr>
          <w:rStyle w:val="tlid-translation"/>
          <w:rFonts w:ascii="Helvetica" w:hAnsi="Helvetica" w:cs="Helvetica"/>
          <w:lang w:val="en"/>
        </w:rPr>
        <w:t>conference</w:t>
      </w:r>
      <w:r w:rsidRPr="006874D6">
        <w:rPr>
          <w:rStyle w:val="tlid-translation"/>
          <w:rFonts w:ascii="Helvetica" w:hAnsi="Helvetica" w:cs="Helvetica"/>
          <w:lang w:val="en"/>
        </w:rPr>
        <w:t xml:space="preserve"> will discuss orientations </w:t>
      </w:r>
      <w:r w:rsidR="00E22057">
        <w:rPr>
          <w:rStyle w:val="tlid-translation"/>
          <w:rFonts w:ascii="Helvetica" w:hAnsi="Helvetica" w:cs="Helvetica"/>
          <w:lang w:val="en"/>
        </w:rPr>
        <w:t>towards</w:t>
      </w:r>
      <w:r w:rsidRPr="006874D6">
        <w:rPr>
          <w:rStyle w:val="tlid-translation"/>
          <w:rFonts w:ascii="Helvetica" w:hAnsi="Helvetica" w:cs="Helvetica"/>
          <w:lang w:val="en"/>
        </w:rPr>
        <w:t xml:space="preserve"> the</w:t>
      </w:r>
      <w:r w:rsidRPr="00E22057">
        <w:rPr>
          <w:rStyle w:val="tlid-translation"/>
          <w:rFonts w:ascii="Helvetica" w:hAnsi="Helvetica" w:cs="Helvetica"/>
          <w:lang w:val="en-GB"/>
        </w:rPr>
        <w:t xml:space="preserve"> formali</w:t>
      </w:r>
      <w:r w:rsidR="00E22057" w:rsidRPr="00E22057">
        <w:rPr>
          <w:rStyle w:val="tlid-translation"/>
          <w:rFonts w:ascii="Helvetica" w:hAnsi="Helvetica" w:cs="Helvetica"/>
          <w:lang w:val="en-GB"/>
        </w:rPr>
        <w:t>s</w:t>
      </w:r>
      <w:r w:rsidRPr="00E22057">
        <w:rPr>
          <w:rStyle w:val="tlid-translation"/>
          <w:rFonts w:ascii="Helvetica" w:hAnsi="Helvetica" w:cs="Helvetica"/>
          <w:lang w:val="en-GB"/>
        </w:rPr>
        <w:t>ation</w:t>
      </w:r>
      <w:r w:rsidRPr="006874D6">
        <w:rPr>
          <w:rStyle w:val="tlid-translation"/>
          <w:rFonts w:ascii="Helvetica" w:hAnsi="Helvetica" w:cs="Helvetica"/>
          <w:lang w:val="en"/>
        </w:rPr>
        <w:t xml:space="preserve"> of the informal sector and informal employment (taxation, regulation and social protection), </w:t>
      </w:r>
      <w:r w:rsidR="00E22057">
        <w:rPr>
          <w:rStyle w:val="tlid-translation"/>
          <w:rFonts w:ascii="Helvetica" w:hAnsi="Helvetica" w:cs="Helvetica"/>
          <w:lang w:val="en"/>
        </w:rPr>
        <w:t xml:space="preserve">as well as </w:t>
      </w:r>
      <w:r w:rsidRPr="006874D6">
        <w:rPr>
          <w:rStyle w:val="tlid-translation"/>
          <w:rFonts w:ascii="Helvetica" w:hAnsi="Helvetica" w:cs="Helvetica"/>
          <w:lang w:val="en"/>
        </w:rPr>
        <w:t xml:space="preserve">gender inequalities </w:t>
      </w:r>
      <w:r w:rsidR="00E22057">
        <w:rPr>
          <w:rStyle w:val="tlid-translation"/>
          <w:rFonts w:ascii="Helvetica" w:hAnsi="Helvetica" w:cs="Helvetica"/>
          <w:lang w:val="en"/>
        </w:rPr>
        <w:t>o</w:t>
      </w:r>
      <w:r w:rsidRPr="006874D6">
        <w:rPr>
          <w:rStyle w:val="tlid-translation"/>
          <w:rFonts w:ascii="Helvetica" w:hAnsi="Helvetica" w:cs="Helvetica"/>
          <w:lang w:val="en"/>
        </w:rPr>
        <w:t>n the labo</w:t>
      </w:r>
      <w:r w:rsidR="00E22057">
        <w:rPr>
          <w:rStyle w:val="tlid-translation"/>
          <w:rFonts w:ascii="Helvetica" w:hAnsi="Helvetica" w:cs="Helvetica"/>
          <w:lang w:val="en"/>
        </w:rPr>
        <w:t>u</w:t>
      </w:r>
      <w:r w:rsidRPr="006874D6">
        <w:rPr>
          <w:rStyle w:val="tlid-translation"/>
          <w:rFonts w:ascii="Helvetica" w:hAnsi="Helvetica" w:cs="Helvetica"/>
          <w:lang w:val="en"/>
        </w:rPr>
        <w:t xml:space="preserve">r market, with </w:t>
      </w:r>
      <w:r w:rsidR="00E22057">
        <w:rPr>
          <w:rStyle w:val="tlid-translation"/>
          <w:rFonts w:ascii="Helvetica" w:hAnsi="Helvetica" w:cs="Helvetica"/>
          <w:lang w:val="en"/>
        </w:rPr>
        <w:t>respect to a</w:t>
      </w:r>
      <w:r w:rsidRPr="006874D6">
        <w:rPr>
          <w:rStyle w:val="tlid-translation"/>
          <w:rFonts w:ascii="Helvetica" w:hAnsi="Helvetica" w:cs="Helvetica"/>
          <w:lang w:val="en"/>
        </w:rPr>
        <w:t xml:space="preserve"> transition to the formal economy.</w:t>
      </w:r>
    </w:p>
    <w:p w:rsidR="0032696E" w:rsidRPr="00106BDF" w:rsidRDefault="00E22057" w:rsidP="0032696E">
      <w:pPr>
        <w:spacing w:after="120" w:line="240" w:lineRule="auto"/>
        <w:jc w:val="center"/>
        <w:rPr>
          <w:rFonts w:ascii="Helvetica" w:eastAsia="Times New Roman" w:hAnsi="Helvetica" w:cs="Helvetica"/>
          <w:b/>
          <w:bCs/>
          <w:lang w:val="en" w:eastAsia="fr-FR"/>
        </w:rPr>
      </w:pPr>
      <w:r w:rsidRPr="00106BDF">
        <w:rPr>
          <w:rFonts w:ascii="Helvetica" w:eastAsia="Times New Roman" w:hAnsi="Helvetica" w:cs="Helvetica"/>
          <w:b/>
          <w:bCs/>
          <w:lang w:val="en" w:eastAsia="fr-FR"/>
        </w:rPr>
        <w:t>Research topics</w:t>
      </w:r>
    </w:p>
    <w:p w:rsidR="0032696E" w:rsidRPr="00367ED4" w:rsidRDefault="00106BDF" w:rsidP="00367ED4">
      <w:pPr>
        <w:spacing w:after="120" w:line="240" w:lineRule="auto"/>
        <w:jc w:val="both"/>
        <w:rPr>
          <w:rFonts w:ascii="Helvetica" w:eastAsia="Times New Roman" w:hAnsi="Helvetica" w:cs="Helvetica"/>
          <w:lang w:val="en" w:eastAsia="fr-FR"/>
        </w:rPr>
      </w:pPr>
      <w:r w:rsidRPr="00367ED4">
        <w:rPr>
          <w:rFonts w:ascii="Helvetica" w:eastAsia="Times New Roman" w:hAnsi="Helvetica" w:cs="Helvetica"/>
          <w:lang w:val="en" w:eastAsia="fr-FR"/>
        </w:rPr>
        <w:t>C</w:t>
      </w:r>
      <w:r w:rsidR="0032696E" w:rsidRPr="00367ED4">
        <w:rPr>
          <w:rFonts w:ascii="Helvetica" w:eastAsia="Times New Roman" w:hAnsi="Helvetica" w:cs="Helvetica"/>
          <w:lang w:val="en" w:eastAsia="fr-FR"/>
        </w:rPr>
        <w:t xml:space="preserve">ontributions </w:t>
      </w:r>
      <w:r w:rsidRPr="00367ED4">
        <w:rPr>
          <w:rStyle w:val="tlid-translation"/>
          <w:rFonts w:ascii="Helvetica" w:hAnsi="Helvetica" w:cs="Helvetica"/>
          <w:lang w:val="en"/>
        </w:rPr>
        <w:t>will include but are not limited to the following topics</w:t>
      </w:r>
      <w:r w:rsidR="0032696E" w:rsidRPr="00367ED4">
        <w:rPr>
          <w:rFonts w:ascii="Helvetica" w:eastAsia="Times New Roman" w:hAnsi="Helvetica" w:cs="Helvetica"/>
          <w:lang w:val="en" w:eastAsia="fr-FR"/>
        </w:rPr>
        <w:t>:</w:t>
      </w:r>
    </w:p>
    <w:p w:rsidR="00106BDF" w:rsidRPr="00367ED4" w:rsidRDefault="00106BDF" w:rsidP="00367ED4">
      <w:pPr>
        <w:spacing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1. The various approaches (dualist, structuralist, institutional, etc.) as regards the scope, trends and participants of the informal economy: controversies and converging views.</w:t>
      </w:r>
    </w:p>
    <w:p w:rsidR="00106BDF" w:rsidRPr="00367ED4" w:rsidRDefault="00106BDF" w:rsidP="00367ED4">
      <w:pPr>
        <w:spacing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2. Relevance and completeness of measures (direct vs. indirect methods) of the informal economy: Surveys (households vs. enterprises), national accounts and computable general equilibrium, econometric modeling.</w:t>
      </w:r>
    </w:p>
    <w:p w:rsidR="00106BDF" w:rsidRPr="00367ED4" w:rsidRDefault="00106BDF" w:rsidP="00367ED4">
      <w:pPr>
        <w:spacing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3. The determinants of access to the informal sector and informal employment: voluntary choice vs. last resort? What may explain differentiation between men and women: human capital and preferences on the </w:t>
      </w:r>
      <w:r w:rsidR="00E14134" w:rsidRPr="00367ED4">
        <w:rPr>
          <w:rStyle w:val="tlid-translation"/>
          <w:rFonts w:ascii="Helvetica" w:hAnsi="Helvetica" w:cs="Helvetica"/>
          <w:lang w:val="en"/>
        </w:rPr>
        <w:t xml:space="preserve">labour </w:t>
      </w:r>
      <w:r w:rsidRPr="00367ED4">
        <w:rPr>
          <w:rStyle w:val="tlid-translation"/>
          <w:rFonts w:ascii="Helvetica" w:hAnsi="Helvetica" w:cs="Helvetica"/>
          <w:lang w:val="en"/>
        </w:rPr>
        <w:t xml:space="preserve">supply side and/or profiles requirements on the </w:t>
      </w:r>
      <w:r w:rsidR="00E14134" w:rsidRPr="00367ED4">
        <w:rPr>
          <w:rStyle w:val="tlid-translation"/>
          <w:rFonts w:ascii="Helvetica" w:hAnsi="Helvetica" w:cs="Helvetica"/>
          <w:lang w:val="en"/>
        </w:rPr>
        <w:t xml:space="preserve">labour </w:t>
      </w:r>
      <w:r w:rsidRPr="00367ED4">
        <w:rPr>
          <w:rStyle w:val="tlid-translation"/>
          <w:rFonts w:ascii="Helvetica" w:hAnsi="Helvetica" w:cs="Helvetica"/>
          <w:lang w:val="en"/>
        </w:rPr>
        <w:t>demand side?</w:t>
      </w:r>
    </w:p>
    <w:p w:rsidR="00E14134" w:rsidRPr="00367ED4" w:rsidRDefault="00E14134" w:rsidP="00367ED4">
      <w:pPr>
        <w:spacing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4. Female informal wage employment and male / female income differentials: are they </w:t>
      </w:r>
      <w:r w:rsidR="00367ED4" w:rsidRPr="00367ED4">
        <w:rPr>
          <w:rStyle w:val="tlid-translation"/>
          <w:rFonts w:ascii="Helvetica" w:hAnsi="Helvetica" w:cs="Helvetica"/>
          <w:lang w:val="en"/>
        </w:rPr>
        <w:t xml:space="preserve">industry </w:t>
      </w:r>
      <w:r w:rsidRPr="00367ED4">
        <w:rPr>
          <w:rStyle w:val="tlid-translation"/>
          <w:rFonts w:ascii="Helvetica" w:hAnsi="Helvetica" w:cs="Helvetica"/>
          <w:lang w:val="en"/>
        </w:rPr>
        <w:t>drive</w:t>
      </w:r>
      <w:r w:rsidR="00367ED4" w:rsidRPr="00367ED4">
        <w:rPr>
          <w:rStyle w:val="tlid-translation"/>
          <w:rFonts w:ascii="Helvetica" w:hAnsi="Helvetica" w:cs="Helvetica"/>
          <w:lang w:val="en"/>
        </w:rPr>
        <w:t>n</w:t>
      </w:r>
      <w:r w:rsidR="00367ED4">
        <w:rPr>
          <w:rStyle w:val="tlid-translation"/>
          <w:rFonts w:ascii="Helvetica" w:hAnsi="Helvetica" w:cs="Helvetica"/>
          <w:lang w:val="en"/>
        </w:rPr>
        <w:t>?</w:t>
      </w:r>
    </w:p>
    <w:p w:rsidR="00E14134" w:rsidRPr="00367ED4" w:rsidRDefault="00E14134" w:rsidP="00367ED4">
      <w:pPr>
        <w:spacing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lastRenderedPageBreak/>
        <w:t>5. Informal entrepreneurship and gender: to what extent do aspirations vs. constraints differ?</w:t>
      </w:r>
    </w:p>
    <w:p w:rsidR="00E14134" w:rsidRPr="00367ED4" w:rsidRDefault="00E14134" w:rsidP="00367ED4">
      <w:pPr>
        <w:spacing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6. The transition from the informal to the formal economy: tax relief, simplification of regulation and / or extension of social protection? Which devices with respect to efficiency, fairness and costs? Should there be positive discrimination towards women?</w:t>
      </w:r>
    </w:p>
    <w:p w:rsidR="0032696E" w:rsidRPr="00E22057" w:rsidRDefault="00E22057" w:rsidP="00367ED4">
      <w:pPr>
        <w:spacing w:after="120" w:line="240" w:lineRule="auto"/>
        <w:ind w:left="284" w:hanging="284"/>
        <w:jc w:val="center"/>
        <w:rPr>
          <w:rFonts w:ascii="Helvetica" w:hAnsi="Helvetica" w:cs="Helvetica"/>
          <w:b/>
          <w:lang w:val="en-GB" w:eastAsia="fr-FR"/>
        </w:rPr>
      </w:pPr>
      <w:r w:rsidRPr="00E22057">
        <w:rPr>
          <w:rFonts w:ascii="Helvetica" w:hAnsi="Helvetica" w:cs="Helvetica"/>
          <w:b/>
          <w:lang w:val="en-GB" w:eastAsia="fr-FR"/>
        </w:rPr>
        <w:t>Scientifi</w:t>
      </w:r>
      <w:r>
        <w:rPr>
          <w:rFonts w:ascii="Helvetica" w:hAnsi="Helvetica" w:cs="Helvetica"/>
          <w:b/>
          <w:lang w:val="en-GB" w:eastAsia="fr-FR"/>
        </w:rPr>
        <w:t xml:space="preserve">c </w:t>
      </w:r>
      <w:r w:rsidR="0032696E" w:rsidRPr="00E22057">
        <w:rPr>
          <w:rFonts w:ascii="Helvetica" w:hAnsi="Helvetica" w:cs="Helvetica"/>
          <w:b/>
          <w:lang w:val="en-GB" w:eastAsia="fr-FR"/>
        </w:rPr>
        <w:t>Com</w:t>
      </w:r>
      <w:r>
        <w:rPr>
          <w:rFonts w:ascii="Helvetica" w:hAnsi="Helvetica" w:cs="Helvetica"/>
          <w:b/>
          <w:lang w:val="en-GB" w:eastAsia="fr-FR"/>
        </w:rPr>
        <w:t>m</w:t>
      </w:r>
      <w:r w:rsidR="0032696E" w:rsidRPr="00E22057">
        <w:rPr>
          <w:rFonts w:ascii="Helvetica" w:hAnsi="Helvetica" w:cs="Helvetica"/>
          <w:b/>
          <w:lang w:val="en-GB" w:eastAsia="fr-FR"/>
        </w:rPr>
        <w:t>i</w:t>
      </w:r>
      <w:r>
        <w:rPr>
          <w:rFonts w:ascii="Helvetica" w:hAnsi="Helvetica" w:cs="Helvetica"/>
          <w:b/>
          <w:lang w:val="en-GB" w:eastAsia="fr-FR"/>
        </w:rPr>
        <w:t>t</w:t>
      </w:r>
      <w:r w:rsidR="0032696E" w:rsidRPr="00E22057">
        <w:rPr>
          <w:rFonts w:ascii="Helvetica" w:hAnsi="Helvetica" w:cs="Helvetica"/>
          <w:b/>
          <w:lang w:val="en-GB" w:eastAsia="fr-FR"/>
        </w:rPr>
        <w:t>t</w:t>
      </w:r>
      <w:r w:rsidRPr="00E22057">
        <w:rPr>
          <w:rFonts w:ascii="Helvetica" w:hAnsi="Helvetica" w:cs="Helvetica"/>
          <w:b/>
          <w:lang w:val="en-GB" w:eastAsia="fr-FR"/>
        </w:rPr>
        <w:t>ee</w:t>
      </w:r>
    </w:p>
    <w:p w:rsidR="0032696E" w:rsidRPr="00E22057" w:rsidRDefault="0032696E" w:rsidP="005315B9">
      <w:pPr>
        <w:spacing w:after="120" w:line="240" w:lineRule="auto"/>
        <w:jc w:val="both"/>
        <w:rPr>
          <w:rFonts w:ascii="Helvetica" w:hAnsi="Helvetica" w:cs="Helvetica"/>
          <w:lang w:val="en-GB"/>
        </w:rPr>
      </w:pPr>
      <w:r w:rsidRPr="00E22057">
        <w:rPr>
          <w:rFonts w:ascii="Helvetica" w:hAnsi="Helvetica" w:cs="Helvetica"/>
          <w:lang w:val="en-GB" w:eastAsia="fr-FR"/>
        </w:rPr>
        <w:t xml:space="preserve">M. Achouche (Bejaia), P. Adair (Paris Est Créteil, France), </w:t>
      </w:r>
      <w:r w:rsidRPr="00E22057">
        <w:rPr>
          <w:rFonts w:ascii="Helvetica" w:hAnsi="Helvetica" w:cs="Helvetica"/>
          <w:color w:val="000000"/>
          <w:lang w:val="en-GB"/>
        </w:rPr>
        <w:t xml:space="preserve">J. Ait-Soudane (Rabat, Maroc), </w:t>
      </w:r>
      <w:r w:rsidRPr="00E22057">
        <w:rPr>
          <w:rFonts w:ascii="Helvetica" w:hAnsi="Helvetica" w:cs="Helvetica"/>
          <w:lang w:val="en-GB" w:eastAsia="fr-FR"/>
        </w:rPr>
        <w:t xml:space="preserve"> A. Belkacem</w:t>
      </w:r>
      <w:r w:rsidR="00266E40" w:rsidRPr="00E22057">
        <w:rPr>
          <w:rFonts w:ascii="Helvetica" w:hAnsi="Helvetica" w:cs="Helvetica"/>
          <w:lang w:val="en-GB" w:eastAsia="fr-FR"/>
        </w:rPr>
        <w:t xml:space="preserve"> </w:t>
      </w:r>
      <w:r w:rsidRPr="00E22057">
        <w:rPr>
          <w:rFonts w:ascii="Helvetica" w:hAnsi="Helvetica" w:cs="Helvetica"/>
          <w:lang w:val="en-GB" w:eastAsia="fr-FR"/>
        </w:rPr>
        <w:t>Nacer (ENSSEA, Alger), R. Boudjema (ENSSEA, Alger), Y. Bellache (Bejaia), C. Bounoua (Tlemcen), O. Babou (Tizi-ouzou), M. Bouznit (Bejaia), S. Boumoula (Bejaia), M. Boukrif (Bejaia), J. Charmes (IRD),</w:t>
      </w:r>
      <w:r w:rsidR="00D60447">
        <w:rPr>
          <w:rFonts w:ascii="Helvetica" w:hAnsi="Helvetica" w:cs="Helvetica"/>
          <w:lang w:val="en-GB" w:eastAsia="fr-FR"/>
        </w:rPr>
        <w:t xml:space="preserve"> </w:t>
      </w:r>
      <w:hyperlink r:id="rId12" w:history="1">
        <w:r w:rsidRPr="00E22057">
          <w:rPr>
            <w:rFonts w:ascii="Helvetica" w:hAnsi="Helvetica" w:cs="Helvetica"/>
            <w:bdr w:val="none" w:sz="0" w:space="0" w:color="auto" w:frame="1"/>
            <w:lang w:val="en-GB"/>
          </w:rPr>
          <w:t>D. Coletto</w:t>
        </w:r>
      </w:hyperlink>
      <w:r w:rsidRPr="00E22057">
        <w:rPr>
          <w:rFonts w:ascii="Helvetica" w:hAnsi="Helvetica" w:cs="Helvetica"/>
          <w:lang w:val="en-GB"/>
        </w:rPr>
        <w:t xml:space="preserve"> (GliStudi di Milano-Bicocca- Italie), H. Gherbi (Bejaia), F. Kern (Strasbourg, France), M. Kertous (Brest, France), </w:t>
      </w:r>
      <w:r w:rsidR="00D60447" w:rsidRPr="00D60447">
        <w:rPr>
          <w:rFonts w:ascii="Helvetica" w:hAnsi="Helvetica" w:cs="Helvetica"/>
          <w:lang w:val="en-GB"/>
        </w:rPr>
        <w:t xml:space="preserve">M. Lassassi (CREAD), </w:t>
      </w:r>
      <w:r w:rsidRPr="00E22057">
        <w:rPr>
          <w:rFonts w:ascii="Helvetica" w:hAnsi="Helvetica" w:cs="Helvetica"/>
          <w:lang w:val="en-GB"/>
        </w:rPr>
        <w:t xml:space="preserve">D. Musette (CREAD), M. Musette (CREAD), A. Mouhoubi (Bejaia), K. Oukaci (Bejaia), A. Souag (Mascara), </w:t>
      </w:r>
      <w:r w:rsidRPr="00E22057">
        <w:rPr>
          <w:rFonts w:ascii="Helvetica" w:hAnsi="Helvetica" w:cs="Helvetica"/>
          <w:color w:val="000000"/>
          <w:lang w:val="en-GB"/>
        </w:rPr>
        <w:t xml:space="preserve">F. Talahite (CRESPPA-CNRS, France), </w:t>
      </w:r>
      <w:r w:rsidRPr="00E22057">
        <w:rPr>
          <w:rFonts w:ascii="Helvetica" w:hAnsi="Helvetica" w:cs="Helvetica"/>
          <w:lang w:val="en-GB"/>
        </w:rPr>
        <w:t>A.Tan</w:t>
      </w:r>
      <w:r w:rsidR="0017228A">
        <w:rPr>
          <w:rFonts w:ascii="Helvetica" w:hAnsi="Helvetica" w:cs="Helvetica"/>
          <w:lang w:val="en-GB"/>
        </w:rPr>
        <w:t>s</w:t>
      </w:r>
      <w:r w:rsidRPr="00E22057">
        <w:rPr>
          <w:rFonts w:ascii="Helvetica" w:hAnsi="Helvetica" w:cs="Helvetica"/>
          <w:lang w:val="en-GB"/>
        </w:rPr>
        <w:t>el (Ankara, Turquie), H. Zidouni (ONS).</w:t>
      </w:r>
    </w:p>
    <w:p w:rsidR="00E22057" w:rsidRPr="00E22057" w:rsidRDefault="00E22057" w:rsidP="00E22057">
      <w:pPr>
        <w:spacing w:after="120" w:line="240" w:lineRule="auto"/>
        <w:jc w:val="center"/>
        <w:rPr>
          <w:rFonts w:ascii="Helvetica" w:hAnsi="Helvetica" w:cs="Helvetica"/>
          <w:b/>
          <w:lang w:val="en-GB" w:eastAsia="fr-FR"/>
        </w:rPr>
      </w:pPr>
      <w:r w:rsidRPr="00E22057">
        <w:rPr>
          <w:rFonts w:ascii="Helvetica" w:hAnsi="Helvetica" w:cs="Helvetica"/>
          <w:b/>
          <w:lang w:val="en-GB" w:eastAsia="fr-FR"/>
        </w:rPr>
        <w:t>S</w:t>
      </w:r>
      <w:r>
        <w:rPr>
          <w:rFonts w:ascii="Helvetica" w:hAnsi="Helvetica" w:cs="Helvetica"/>
          <w:b/>
          <w:lang w:val="en-GB" w:eastAsia="fr-FR"/>
        </w:rPr>
        <w:t>teering C</w:t>
      </w:r>
      <w:r w:rsidRPr="00E22057">
        <w:rPr>
          <w:rFonts w:ascii="Helvetica" w:hAnsi="Helvetica" w:cs="Helvetica"/>
          <w:b/>
          <w:lang w:val="en-GB" w:eastAsia="fr-FR"/>
        </w:rPr>
        <w:t>om</w:t>
      </w:r>
      <w:r>
        <w:rPr>
          <w:rFonts w:ascii="Helvetica" w:hAnsi="Helvetica" w:cs="Helvetica"/>
          <w:b/>
          <w:lang w:val="en-GB" w:eastAsia="fr-FR"/>
        </w:rPr>
        <w:t>m</w:t>
      </w:r>
      <w:r w:rsidRPr="00E22057">
        <w:rPr>
          <w:rFonts w:ascii="Helvetica" w:hAnsi="Helvetica" w:cs="Helvetica"/>
          <w:b/>
          <w:lang w:val="en-GB" w:eastAsia="fr-FR"/>
        </w:rPr>
        <w:t>i</w:t>
      </w:r>
      <w:r>
        <w:rPr>
          <w:rFonts w:ascii="Helvetica" w:hAnsi="Helvetica" w:cs="Helvetica"/>
          <w:b/>
          <w:lang w:val="en-GB" w:eastAsia="fr-FR"/>
        </w:rPr>
        <w:t>t</w:t>
      </w:r>
      <w:r w:rsidRPr="00E22057">
        <w:rPr>
          <w:rFonts w:ascii="Helvetica" w:hAnsi="Helvetica" w:cs="Helvetica"/>
          <w:b/>
          <w:lang w:val="en-GB" w:eastAsia="fr-FR"/>
        </w:rPr>
        <w:t xml:space="preserve">tee </w:t>
      </w:r>
    </w:p>
    <w:p w:rsidR="0032696E" w:rsidRPr="00E22057" w:rsidRDefault="0032696E" w:rsidP="00EE0A9A">
      <w:pPr>
        <w:spacing w:after="0" w:line="240" w:lineRule="auto"/>
        <w:jc w:val="both"/>
        <w:rPr>
          <w:rFonts w:ascii="Helvetica" w:hAnsi="Helvetica" w:cs="Helvetica"/>
          <w:lang w:val="en-GB" w:eastAsia="fr-FR"/>
        </w:rPr>
      </w:pPr>
      <w:r w:rsidRPr="00E22057">
        <w:rPr>
          <w:rFonts w:ascii="Helvetica" w:hAnsi="Helvetica" w:cs="Helvetica"/>
          <w:lang w:val="en-GB" w:eastAsia="fr-FR"/>
        </w:rPr>
        <w:t xml:space="preserve">M. Amghar, O. Amir, M. Aroun, A. Alilat, M. Azougui, L. Berkouk, B. Bekka, T. Benmouhoub, B. Gana, I. Hammache, N. Imadaly, </w:t>
      </w:r>
      <w:r w:rsidR="00164681" w:rsidRPr="00E22057">
        <w:rPr>
          <w:rFonts w:ascii="Helvetica" w:hAnsi="Helvetica" w:cs="Helvetica"/>
          <w:lang w:val="en-GB" w:eastAsia="fr-FR"/>
        </w:rPr>
        <w:t xml:space="preserve">S. Kaci, </w:t>
      </w:r>
      <w:r w:rsidRPr="00E22057">
        <w:rPr>
          <w:rFonts w:ascii="Helvetica" w:hAnsi="Helvetica" w:cs="Helvetica"/>
          <w:lang w:val="en-GB" w:eastAsia="fr-FR"/>
        </w:rPr>
        <w:t>R. Medjmedj, M. Mahmou</w:t>
      </w:r>
      <w:r w:rsidR="00EE0A9A" w:rsidRPr="00E22057">
        <w:rPr>
          <w:rFonts w:ascii="Helvetica" w:hAnsi="Helvetica" w:cs="Helvetica"/>
          <w:lang w:val="en-GB" w:eastAsia="fr-FR"/>
        </w:rPr>
        <w:t>di, D. Rézki, H. Touati, H. Zid</w:t>
      </w:r>
      <w:r w:rsidRPr="00E22057">
        <w:rPr>
          <w:rFonts w:ascii="Helvetica" w:hAnsi="Helvetica" w:cs="Helvetica"/>
          <w:lang w:val="en-GB" w:eastAsia="fr-FR"/>
        </w:rPr>
        <w:t>elKhil, R. Zidat.</w:t>
      </w:r>
    </w:p>
    <w:p w:rsidR="0032696E" w:rsidRPr="00110F1B" w:rsidRDefault="00E22057" w:rsidP="005315B9">
      <w:pPr>
        <w:spacing w:before="120" w:after="120" w:line="240" w:lineRule="auto"/>
        <w:jc w:val="center"/>
        <w:rPr>
          <w:rFonts w:ascii="Helvetica" w:hAnsi="Helvetica" w:cs="Helvetica"/>
          <w:b/>
          <w:lang w:val="en-GB" w:eastAsia="fr-FR"/>
        </w:rPr>
      </w:pPr>
      <w:r w:rsidRPr="00110F1B">
        <w:rPr>
          <w:rFonts w:ascii="Helvetica" w:hAnsi="Helvetica" w:cs="Helvetica"/>
          <w:b/>
          <w:lang w:val="en-GB" w:eastAsia="fr-FR"/>
        </w:rPr>
        <w:t>Schedule</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Deadline for submission of communication proposals: </w:t>
      </w:r>
      <w:r w:rsidRPr="00D92661">
        <w:rPr>
          <w:rStyle w:val="tlid-translation"/>
          <w:rFonts w:ascii="Helvetica" w:hAnsi="Helvetica" w:cs="Helvetica"/>
          <w:b/>
          <w:lang w:val="en"/>
        </w:rPr>
        <w:t>January 31, 2020</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Date of the Scientific Committee Decision: </w:t>
      </w:r>
      <w:r w:rsidRPr="00D92661">
        <w:rPr>
          <w:rStyle w:val="tlid-translation"/>
          <w:rFonts w:ascii="Helvetica" w:hAnsi="Helvetica" w:cs="Helvetica"/>
          <w:b/>
          <w:lang w:val="en"/>
        </w:rPr>
        <w:t>28 February 2020</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Registration deadline: </w:t>
      </w:r>
      <w:r w:rsidRPr="00D92661">
        <w:rPr>
          <w:rStyle w:val="tlid-translation"/>
          <w:rFonts w:ascii="Helvetica" w:hAnsi="Helvetica" w:cs="Helvetica"/>
          <w:b/>
          <w:lang w:val="en"/>
        </w:rPr>
        <w:t>April 28, 2020</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Deadline for sending the full paper: </w:t>
      </w:r>
      <w:r w:rsidRPr="00D92661">
        <w:rPr>
          <w:rStyle w:val="tlid-translation"/>
          <w:rFonts w:ascii="Helvetica" w:hAnsi="Helvetica" w:cs="Helvetica"/>
          <w:b/>
          <w:lang w:val="en"/>
        </w:rPr>
        <w:t>28 April 2020</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Deadline for sending the final program of the conference: </w:t>
      </w:r>
      <w:r w:rsidRPr="00D92661">
        <w:rPr>
          <w:rStyle w:val="tlid-translation"/>
          <w:rFonts w:ascii="Helvetica" w:hAnsi="Helvetica" w:cs="Helvetica"/>
          <w:b/>
          <w:lang w:val="en"/>
        </w:rPr>
        <w:t>May 28, 2020</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Beginning of the conference: </w:t>
      </w:r>
      <w:r w:rsidRPr="00D92661">
        <w:rPr>
          <w:rStyle w:val="tlid-translation"/>
          <w:rFonts w:ascii="Helvetica" w:hAnsi="Helvetica" w:cs="Helvetica"/>
          <w:b/>
          <w:lang w:val="en"/>
        </w:rPr>
        <w:t>May 15, 2020</w:t>
      </w:r>
    </w:p>
    <w:p w:rsidR="00D92661" w:rsidRDefault="00367ED4" w:rsidP="00D92661">
      <w:pPr>
        <w:spacing w:before="120" w:after="120" w:line="240" w:lineRule="auto"/>
        <w:jc w:val="both"/>
        <w:rPr>
          <w:rFonts w:ascii="Helvetica" w:hAnsi="Helvetica" w:cs="Helvetica"/>
          <w:lang w:val="en"/>
        </w:rPr>
      </w:pPr>
      <w:r w:rsidRPr="00367ED4">
        <w:rPr>
          <w:rStyle w:val="tlid-translation"/>
          <w:rFonts w:ascii="Helvetica" w:hAnsi="Helvetica" w:cs="Helvetica"/>
          <w:lang w:val="en"/>
        </w:rPr>
        <w:t xml:space="preserve">Proposals should be submitted no later than </w:t>
      </w:r>
      <w:r w:rsidRPr="00D92661">
        <w:rPr>
          <w:rStyle w:val="tlid-translation"/>
          <w:rFonts w:ascii="Helvetica" w:hAnsi="Helvetica" w:cs="Helvetica"/>
          <w:b/>
          <w:lang w:val="en"/>
        </w:rPr>
        <w:t>31 January 2020</w:t>
      </w:r>
      <w:r w:rsidRPr="00367ED4">
        <w:rPr>
          <w:rStyle w:val="tlid-translation"/>
          <w:rFonts w:ascii="Helvetica" w:hAnsi="Helvetica" w:cs="Helvetica"/>
          <w:lang w:val="en"/>
        </w:rPr>
        <w:t xml:space="preserve"> in a two-page Word document containing the following information:</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A</w:t>
      </w:r>
      <w:r w:rsidR="0087107C">
        <w:rPr>
          <w:rStyle w:val="tlid-translation"/>
          <w:rFonts w:ascii="Helvetica" w:hAnsi="Helvetica" w:cs="Helvetica"/>
          <w:lang w:val="en"/>
        </w:rPr>
        <w:t>n abstract</w:t>
      </w:r>
      <w:r w:rsidRPr="00367ED4">
        <w:rPr>
          <w:rStyle w:val="tlid-translation"/>
          <w:rFonts w:ascii="Helvetica" w:hAnsi="Helvetica" w:cs="Helvetica"/>
          <w:lang w:val="en"/>
        </w:rPr>
        <w:t xml:space="preserve"> of </w:t>
      </w:r>
      <w:r w:rsidRPr="0087107C">
        <w:rPr>
          <w:rStyle w:val="tlid-translation"/>
          <w:rFonts w:ascii="Helvetica" w:hAnsi="Helvetica" w:cs="Helvetica"/>
          <w:b/>
          <w:lang w:val="en"/>
        </w:rPr>
        <w:t>1000 words</w:t>
      </w:r>
      <w:r w:rsidRPr="00367ED4">
        <w:rPr>
          <w:rStyle w:val="tlid-translation"/>
          <w:rFonts w:ascii="Helvetica" w:hAnsi="Helvetica" w:cs="Helvetica"/>
          <w:lang w:val="en"/>
        </w:rPr>
        <w:t xml:space="preserve"> (including title, text, list of keywords and </w:t>
      </w:r>
      <w:r w:rsidR="0087107C">
        <w:rPr>
          <w:rStyle w:val="tlid-translation"/>
          <w:rFonts w:ascii="Helvetica" w:hAnsi="Helvetica" w:cs="Helvetica"/>
          <w:lang w:val="en"/>
        </w:rPr>
        <w:t>five major</w:t>
      </w:r>
      <w:r w:rsidRPr="00367ED4">
        <w:rPr>
          <w:rStyle w:val="tlid-translation"/>
          <w:rFonts w:ascii="Helvetica" w:hAnsi="Helvetica" w:cs="Helvetica"/>
          <w:lang w:val="en"/>
        </w:rPr>
        <w:t xml:space="preserve"> references).</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 Name and surname of the author and co-author (s) of the communication, professional status, contact details (Email, mobile phone), </w:t>
      </w:r>
      <w:r w:rsidR="00117369" w:rsidRPr="00117369">
        <w:rPr>
          <w:rStyle w:val="tlid-translation"/>
          <w:rFonts w:ascii="Helvetica" w:hAnsi="Helvetica" w:cs="Helvetica"/>
          <w:lang w:val="en"/>
        </w:rPr>
        <w:t>institutional affiliation</w:t>
      </w:r>
      <w:r w:rsidRPr="00367ED4">
        <w:rPr>
          <w:rStyle w:val="tlid-translation"/>
          <w:rFonts w:ascii="Helvetica" w:hAnsi="Helvetica" w:cs="Helvetica"/>
          <w:lang w:val="en"/>
        </w:rPr>
        <w:t>.</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 Abstracts </w:t>
      </w:r>
      <w:r w:rsidR="007E1340">
        <w:rPr>
          <w:rStyle w:val="tlid-translation"/>
          <w:rFonts w:ascii="Helvetica" w:hAnsi="Helvetica" w:cs="Helvetica"/>
          <w:lang w:val="en"/>
        </w:rPr>
        <w:t>should</w:t>
      </w:r>
      <w:r w:rsidRPr="00367ED4">
        <w:rPr>
          <w:rStyle w:val="tlid-translation"/>
          <w:rFonts w:ascii="Helvetica" w:hAnsi="Helvetica" w:cs="Helvetica"/>
          <w:lang w:val="en"/>
        </w:rPr>
        <w:t xml:space="preserve"> be submitted in English, French or Arabic.</w:t>
      </w:r>
    </w:p>
    <w:p w:rsidR="00D92661"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 </w:t>
      </w:r>
      <w:r w:rsidR="00D8386F">
        <w:rPr>
          <w:rStyle w:val="tlid-translation"/>
          <w:rFonts w:ascii="Helvetica" w:hAnsi="Helvetica" w:cs="Helvetica"/>
          <w:lang w:val="en"/>
        </w:rPr>
        <w:t>C</w:t>
      </w:r>
      <w:r w:rsidRPr="00367ED4">
        <w:rPr>
          <w:rStyle w:val="tlid-translation"/>
          <w:rFonts w:ascii="Helvetica" w:hAnsi="Helvetica" w:cs="Helvetica"/>
          <w:lang w:val="en"/>
        </w:rPr>
        <w:t>ommunication can be presented in English, French or Arabic.</w:t>
      </w:r>
    </w:p>
    <w:p w:rsidR="0087107C" w:rsidRDefault="00367ED4" w:rsidP="00D92661">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 xml:space="preserve">Abstracts will be </w:t>
      </w:r>
      <w:r w:rsidR="007E1340">
        <w:rPr>
          <w:rStyle w:val="tlid-translation"/>
          <w:rFonts w:ascii="Helvetica" w:hAnsi="Helvetica" w:cs="Helvetica"/>
          <w:lang w:val="en"/>
        </w:rPr>
        <w:t>assessed</w:t>
      </w:r>
      <w:r w:rsidRPr="00367ED4">
        <w:rPr>
          <w:rStyle w:val="tlid-translation"/>
          <w:rFonts w:ascii="Helvetica" w:hAnsi="Helvetica" w:cs="Helvetica"/>
          <w:lang w:val="en"/>
        </w:rPr>
        <w:t xml:space="preserve"> by the Scientific Committee. </w:t>
      </w:r>
      <w:r w:rsidR="00D92661">
        <w:rPr>
          <w:rStyle w:val="tlid-translation"/>
          <w:rFonts w:ascii="Helvetica" w:hAnsi="Helvetica" w:cs="Helvetica"/>
          <w:lang w:val="en"/>
        </w:rPr>
        <w:t>A</w:t>
      </w:r>
      <w:r w:rsidRPr="00367ED4">
        <w:rPr>
          <w:rStyle w:val="tlid-translation"/>
          <w:rFonts w:ascii="Helvetica" w:hAnsi="Helvetica" w:cs="Helvetica"/>
          <w:lang w:val="en"/>
        </w:rPr>
        <w:t xml:space="preserve">uthors whose </w:t>
      </w:r>
      <w:r w:rsidR="00D92661">
        <w:rPr>
          <w:rStyle w:val="tlid-translation"/>
          <w:rFonts w:ascii="Helvetica" w:hAnsi="Helvetica" w:cs="Helvetica"/>
          <w:lang w:val="en"/>
        </w:rPr>
        <w:t xml:space="preserve">abstract is selected should submit </w:t>
      </w:r>
      <w:r w:rsidR="00D8386F">
        <w:rPr>
          <w:rStyle w:val="tlid-translation"/>
          <w:rFonts w:ascii="Helvetica" w:hAnsi="Helvetica" w:cs="Helvetica"/>
          <w:lang w:val="en"/>
        </w:rPr>
        <w:t xml:space="preserve">their </w:t>
      </w:r>
      <w:r w:rsidR="00D92661">
        <w:rPr>
          <w:rStyle w:val="tlid-translation"/>
          <w:rFonts w:ascii="Helvetica" w:hAnsi="Helvetica" w:cs="Helvetica"/>
          <w:lang w:val="en"/>
        </w:rPr>
        <w:t>full paper</w:t>
      </w:r>
      <w:r w:rsidRPr="00367ED4">
        <w:rPr>
          <w:rStyle w:val="tlid-translation"/>
          <w:rFonts w:ascii="Helvetica" w:hAnsi="Helvetica" w:cs="Helvetica"/>
          <w:lang w:val="en"/>
        </w:rPr>
        <w:t xml:space="preserve"> </w:t>
      </w:r>
      <w:r w:rsidR="00D8386F">
        <w:rPr>
          <w:rStyle w:val="tlid-translation"/>
          <w:rFonts w:ascii="Helvetica" w:hAnsi="Helvetica" w:cs="Helvetica"/>
          <w:lang w:val="en"/>
        </w:rPr>
        <w:t>(</w:t>
      </w:r>
      <w:r w:rsidRPr="00367ED4">
        <w:rPr>
          <w:rStyle w:val="tlid-translation"/>
          <w:rFonts w:ascii="Helvetica" w:hAnsi="Helvetica" w:cs="Helvetica"/>
          <w:lang w:val="en"/>
        </w:rPr>
        <w:t>8</w:t>
      </w:r>
      <w:r w:rsidR="00D8386F">
        <w:rPr>
          <w:rStyle w:val="tlid-translation"/>
          <w:rFonts w:ascii="Helvetica" w:hAnsi="Helvetica" w:cs="Helvetica"/>
          <w:lang w:val="en"/>
        </w:rPr>
        <w:t>,</w:t>
      </w:r>
      <w:r w:rsidRPr="00367ED4">
        <w:rPr>
          <w:rStyle w:val="tlid-translation"/>
          <w:rFonts w:ascii="Helvetica" w:hAnsi="Helvetica" w:cs="Helvetica"/>
          <w:lang w:val="en"/>
        </w:rPr>
        <w:t>000 words maximum</w:t>
      </w:r>
      <w:r w:rsidR="00D8386F">
        <w:rPr>
          <w:rStyle w:val="tlid-translation"/>
          <w:rFonts w:ascii="Helvetica" w:hAnsi="Helvetica" w:cs="Helvetica"/>
          <w:lang w:val="en"/>
        </w:rPr>
        <w:t xml:space="preserve"> and</w:t>
      </w:r>
      <w:r w:rsidRPr="00367ED4">
        <w:rPr>
          <w:rStyle w:val="tlid-translation"/>
          <w:rFonts w:ascii="Helvetica" w:hAnsi="Helvetica" w:cs="Helvetica"/>
          <w:lang w:val="en"/>
        </w:rPr>
        <w:t xml:space="preserve"> </w:t>
      </w:r>
      <w:r w:rsidR="00D8386F" w:rsidRPr="00367ED4">
        <w:rPr>
          <w:rStyle w:val="tlid-translation"/>
          <w:rFonts w:ascii="Helvetica" w:hAnsi="Helvetica" w:cs="Helvetica"/>
          <w:lang w:val="en"/>
        </w:rPr>
        <w:t>16</w:t>
      </w:r>
      <w:r w:rsidR="00D8386F">
        <w:rPr>
          <w:rStyle w:val="tlid-translation"/>
          <w:rFonts w:ascii="Helvetica" w:hAnsi="Helvetica" w:cs="Helvetica"/>
          <w:lang w:val="en"/>
        </w:rPr>
        <w:t xml:space="preserve"> </w:t>
      </w:r>
      <w:r w:rsidR="00D8386F" w:rsidRPr="00367ED4">
        <w:rPr>
          <w:rStyle w:val="tlid-translation"/>
          <w:rFonts w:ascii="Helvetica" w:hAnsi="Helvetica" w:cs="Helvetica"/>
          <w:lang w:val="en"/>
        </w:rPr>
        <w:t xml:space="preserve">single spaced </w:t>
      </w:r>
      <w:r w:rsidRPr="00367ED4">
        <w:rPr>
          <w:rStyle w:val="tlid-translation"/>
          <w:rFonts w:ascii="Helvetica" w:hAnsi="Helvetica" w:cs="Helvetica"/>
          <w:lang w:val="en"/>
        </w:rPr>
        <w:t xml:space="preserve"> pages)</w:t>
      </w:r>
      <w:r w:rsidR="00D8386F">
        <w:rPr>
          <w:rStyle w:val="tlid-translation"/>
          <w:rFonts w:ascii="Helvetica" w:hAnsi="Helvetica" w:cs="Helvetica"/>
          <w:lang w:val="en"/>
        </w:rPr>
        <w:t xml:space="preserve">no later than </w:t>
      </w:r>
      <w:r w:rsidR="00D8386F" w:rsidRPr="00D92661">
        <w:rPr>
          <w:rStyle w:val="tlid-translation"/>
          <w:rFonts w:ascii="Helvetica" w:hAnsi="Helvetica" w:cs="Helvetica"/>
          <w:b/>
          <w:lang w:val="en"/>
        </w:rPr>
        <w:t>April 28</w:t>
      </w:r>
      <w:r w:rsidR="00D8386F">
        <w:rPr>
          <w:rStyle w:val="tlid-translation"/>
          <w:rFonts w:ascii="Helvetica" w:hAnsi="Helvetica" w:cs="Helvetica"/>
          <w:b/>
          <w:lang w:val="en"/>
        </w:rPr>
        <w:t>,</w:t>
      </w:r>
      <w:r w:rsidR="00D8386F" w:rsidRPr="00D92661">
        <w:rPr>
          <w:rStyle w:val="tlid-translation"/>
          <w:rFonts w:ascii="Helvetica" w:hAnsi="Helvetica" w:cs="Helvetica"/>
          <w:b/>
          <w:lang w:val="en"/>
        </w:rPr>
        <w:t xml:space="preserve"> 2020</w:t>
      </w:r>
      <w:r w:rsidRPr="00367ED4">
        <w:rPr>
          <w:rStyle w:val="tlid-translation"/>
          <w:rFonts w:ascii="Helvetica" w:hAnsi="Helvetica" w:cs="Helvetica"/>
          <w:lang w:val="en"/>
        </w:rPr>
        <w:t>.</w:t>
      </w:r>
    </w:p>
    <w:p w:rsidR="0087107C" w:rsidRDefault="00367ED4" w:rsidP="0087107C">
      <w:pPr>
        <w:spacing w:before="120" w:after="120" w:line="240" w:lineRule="auto"/>
        <w:jc w:val="both"/>
        <w:rPr>
          <w:rStyle w:val="tlid-translation"/>
          <w:rFonts w:ascii="Helvetica" w:hAnsi="Helvetica" w:cs="Helvetica"/>
          <w:lang w:val="en"/>
        </w:rPr>
      </w:pPr>
      <w:r w:rsidRPr="00367ED4">
        <w:rPr>
          <w:rStyle w:val="tlid-translation"/>
          <w:rFonts w:ascii="Helvetica" w:hAnsi="Helvetica" w:cs="Helvetica"/>
          <w:lang w:val="en"/>
        </w:rPr>
        <w:t>A</w:t>
      </w:r>
      <w:r w:rsidR="0087107C">
        <w:rPr>
          <w:rStyle w:val="tlid-translation"/>
          <w:rFonts w:ascii="Helvetica" w:hAnsi="Helvetica" w:cs="Helvetica"/>
          <w:lang w:val="en"/>
        </w:rPr>
        <w:t xml:space="preserve">fter the conference, </w:t>
      </w:r>
      <w:r w:rsidRPr="00367ED4">
        <w:rPr>
          <w:rStyle w:val="tlid-translation"/>
          <w:rFonts w:ascii="Helvetica" w:hAnsi="Helvetica" w:cs="Helvetica"/>
          <w:lang w:val="en"/>
        </w:rPr>
        <w:t xml:space="preserve">a selection of </w:t>
      </w:r>
      <w:r w:rsidR="0087107C">
        <w:rPr>
          <w:rStyle w:val="tlid-translation"/>
          <w:rFonts w:ascii="Helvetica" w:hAnsi="Helvetica" w:cs="Helvetica"/>
          <w:lang w:val="en"/>
        </w:rPr>
        <w:t>papers</w:t>
      </w:r>
      <w:r w:rsidRPr="00367ED4">
        <w:rPr>
          <w:rStyle w:val="tlid-translation"/>
          <w:rFonts w:ascii="Helvetica" w:hAnsi="Helvetica" w:cs="Helvetica"/>
          <w:lang w:val="en"/>
        </w:rPr>
        <w:t xml:space="preserve"> will be propos</w:t>
      </w:r>
      <w:r w:rsidR="0087107C">
        <w:rPr>
          <w:rStyle w:val="tlid-translation"/>
          <w:rFonts w:ascii="Helvetica" w:hAnsi="Helvetica" w:cs="Helvetica"/>
          <w:lang w:val="en"/>
        </w:rPr>
        <w:t>ed for</w:t>
      </w:r>
      <w:r w:rsidRPr="00367ED4">
        <w:rPr>
          <w:rStyle w:val="tlid-translation"/>
          <w:rFonts w:ascii="Helvetica" w:hAnsi="Helvetica" w:cs="Helvetica"/>
          <w:lang w:val="en"/>
        </w:rPr>
        <w:t xml:space="preserve"> publication in </w:t>
      </w:r>
      <w:r w:rsidRPr="0087107C">
        <w:rPr>
          <w:rStyle w:val="tlid-translation"/>
          <w:rFonts w:ascii="Helvetica" w:hAnsi="Helvetica" w:cs="Helvetica"/>
          <w:i/>
          <w:lang w:val="en"/>
        </w:rPr>
        <w:t>Cahiers du CREAD</w:t>
      </w:r>
      <w:r w:rsidRPr="00367ED4">
        <w:rPr>
          <w:rStyle w:val="tlid-translation"/>
          <w:rFonts w:ascii="Helvetica" w:hAnsi="Helvetica" w:cs="Helvetica"/>
          <w:lang w:val="en"/>
        </w:rPr>
        <w:t xml:space="preserve"> or in an Anglo-Saxon journal (</w:t>
      </w:r>
      <w:r w:rsidR="007E1340">
        <w:rPr>
          <w:rStyle w:val="tlid-translation"/>
          <w:rFonts w:ascii="Helvetica" w:hAnsi="Helvetica" w:cs="Helvetica"/>
          <w:lang w:val="en"/>
        </w:rPr>
        <w:t xml:space="preserve">e.g. </w:t>
      </w:r>
      <w:r w:rsidRPr="0087107C">
        <w:rPr>
          <w:rStyle w:val="tlid-translation"/>
          <w:rFonts w:ascii="Helvetica" w:hAnsi="Helvetica" w:cs="Helvetica"/>
          <w:i/>
          <w:lang w:val="en"/>
        </w:rPr>
        <w:t>European Journal of Comparative Economics</w:t>
      </w:r>
      <w:r w:rsidRPr="00367ED4">
        <w:rPr>
          <w:rStyle w:val="tlid-translation"/>
          <w:rFonts w:ascii="Helvetica" w:hAnsi="Helvetica" w:cs="Helvetica"/>
          <w:lang w:val="en"/>
        </w:rPr>
        <w:t xml:space="preserve">, </w:t>
      </w:r>
      <w:r w:rsidRPr="0087107C">
        <w:rPr>
          <w:rStyle w:val="tlid-translation"/>
          <w:rFonts w:ascii="Helvetica" w:hAnsi="Helvetica" w:cs="Helvetica"/>
          <w:i/>
          <w:lang w:val="en"/>
        </w:rPr>
        <w:t>European Journal of Development Economics</w:t>
      </w:r>
      <w:r w:rsidRPr="00367ED4">
        <w:rPr>
          <w:rStyle w:val="tlid-translation"/>
          <w:rFonts w:ascii="Helvetica" w:hAnsi="Helvetica" w:cs="Helvetica"/>
          <w:lang w:val="en"/>
        </w:rPr>
        <w:t xml:space="preserve"> or </w:t>
      </w:r>
      <w:r w:rsidRPr="0087107C">
        <w:rPr>
          <w:rStyle w:val="tlid-translation"/>
          <w:rFonts w:ascii="Helvetica" w:hAnsi="Helvetica" w:cs="Helvetica"/>
          <w:i/>
          <w:lang w:val="en"/>
        </w:rPr>
        <w:t xml:space="preserve">Middle East Development </w:t>
      </w:r>
      <w:r w:rsidR="0087107C" w:rsidRPr="0087107C">
        <w:rPr>
          <w:rStyle w:val="tlid-translation"/>
          <w:rFonts w:ascii="Helvetica" w:hAnsi="Helvetica" w:cs="Helvetica"/>
          <w:i/>
          <w:lang w:val="en"/>
        </w:rPr>
        <w:t>Journal</w:t>
      </w:r>
      <w:r w:rsidRPr="00367ED4">
        <w:rPr>
          <w:rStyle w:val="tlid-translation"/>
          <w:rFonts w:ascii="Helvetica" w:hAnsi="Helvetica" w:cs="Helvetica"/>
          <w:lang w:val="en"/>
        </w:rPr>
        <w:t>).</w:t>
      </w:r>
    </w:p>
    <w:p w:rsidR="00367ED4" w:rsidRDefault="00367ED4" w:rsidP="0087107C">
      <w:pPr>
        <w:spacing w:before="120" w:after="120" w:line="240" w:lineRule="auto"/>
        <w:jc w:val="center"/>
        <w:rPr>
          <w:rFonts w:ascii="Helvetica" w:hAnsi="Helvetica" w:cs="Helvetica"/>
          <w:lang w:val="en"/>
        </w:rPr>
      </w:pPr>
      <w:r w:rsidRPr="00367ED4">
        <w:rPr>
          <w:rStyle w:val="tlid-translation"/>
          <w:rFonts w:ascii="Helvetica" w:hAnsi="Helvetica" w:cs="Helvetica"/>
          <w:b/>
          <w:lang w:val="en"/>
        </w:rPr>
        <w:t>Overview of the wilaya of Bejaia</w:t>
      </w:r>
    </w:p>
    <w:p w:rsidR="00367ED4" w:rsidRPr="00367ED4" w:rsidRDefault="00D92661" w:rsidP="00367ED4">
      <w:pPr>
        <w:spacing w:before="120" w:after="120" w:line="240" w:lineRule="auto"/>
        <w:jc w:val="both"/>
        <w:rPr>
          <w:rFonts w:ascii="Helvetica" w:hAnsi="Helvetica" w:cs="Helvetica"/>
          <w:b/>
          <w:lang w:val="en-GB" w:eastAsia="fr-FR"/>
        </w:rPr>
      </w:pPr>
      <w:r w:rsidRPr="00D92661">
        <w:rPr>
          <w:rStyle w:val="tlid-translation"/>
          <w:rFonts w:ascii="Helvetica" w:hAnsi="Helvetica" w:cs="Helvetica"/>
          <w:lang w:val="en"/>
        </w:rPr>
        <w:t xml:space="preserve">The wilaya of Bejaia is located in the North East of Algeria, in the region of Kabylie on its Mediterranean coast. It gave its name to candles. It is from Bejaia that Arabic numerals </w:t>
      </w:r>
      <w:r>
        <w:rPr>
          <w:rStyle w:val="tlid-translation"/>
          <w:rFonts w:ascii="Helvetica" w:hAnsi="Helvetica" w:cs="Helvetica"/>
          <w:lang w:val="en"/>
        </w:rPr>
        <w:t>becam</w:t>
      </w:r>
      <w:r w:rsidRPr="00D92661">
        <w:rPr>
          <w:rStyle w:val="tlid-translation"/>
          <w:rFonts w:ascii="Helvetica" w:hAnsi="Helvetica" w:cs="Helvetica"/>
          <w:lang w:val="en"/>
        </w:rPr>
        <w:t xml:space="preserve">e </w:t>
      </w:r>
      <w:r>
        <w:rPr>
          <w:rStyle w:val="tlid-translation"/>
          <w:rFonts w:ascii="Helvetica" w:hAnsi="Helvetica" w:cs="Helvetica"/>
          <w:lang w:val="en-GB"/>
        </w:rPr>
        <w:t>popular</w:t>
      </w:r>
      <w:r w:rsidRPr="00D92661">
        <w:rPr>
          <w:rStyle w:val="tlid-translation"/>
          <w:rFonts w:ascii="Helvetica" w:hAnsi="Helvetica" w:cs="Helvetica"/>
          <w:lang w:val="en"/>
        </w:rPr>
        <w:t xml:space="preserve"> throughout Europe. Bejaia enjoys many natural sites and historical relics, which still bear witness to the splendor of its long history. Its urban fabric is</w:t>
      </w:r>
      <w:r w:rsidRPr="00D92661">
        <w:rPr>
          <w:rStyle w:val="tlid-translation"/>
          <w:rFonts w:ascii="Helvetica" w:hAnsi="Helvetica" w:cs="Helvetica"/>
          <w:lang w:val="en-GB"/>
        </w:rPr>
        <w:t xml:space="preserve"> characteri</w:t>
      </w:r>
      <w:r>
        <w:rPr>
          <w:rStyle w:val="tlid-translation"/>
          <w:rFonts w:ascii="Helvetica" w:hAnsi="Helvetica" w:cs="Helvetica"/>
          <w:lang w:val="en-GB"/>
        </w:rPr>
        <w:t>z</w:t>
      </w:r>
      <w:r w:rsidRPr="00D92661">
        <w:rPr>
          <w:rStyle w:val="tlid-translation"/>
          <w:rFonts w:ascii="Helvetica" w:hAnsi="Helvetica" w:cs="Helvetica"/>
          <w:lang w:val="en-GB"/>
        </w:rPr>
        <w:t>ed</w:t>
      </w:r>
      <w:r w:rsidRPr="00D92661">
        <w:rPr>
          <w:rStyle w:val="tlid-translation"/>
          <w:rFonts w:ascii="Helvetica" w:hAnsi="Helvetica" w:cs="Helvetica"/>
          <w:lang w:val="en"/>
        </w:rPr>
        <w:t xml:space="preserve"> by </w:t>
      </w:r>
      <w:r w:rsidRPr="00D92661">
        <w:rPr>
          <w:rStyle w:val="tlid-translation"/>
          <w:rFonts w:ascii="Helvetica" w:hAnsi="Helvetica" w:cs="Helvetica"/>
          <w:lang w:val="en"/>
        </w:rPr>
        <w:lastRenderedPageBreak/>
        <w:t>an uninterrupted continuity of occupation since the highest antiquity. It has a large industrial center, an important port and an international airport.</w:t>
      </w:r>
    </w:p>
    <w:p w:rsidR="00E618A4" w:rsidRPr="005B4E64" w:rsidRDefault="00E618A4" w:rsidP="00266E40">
      <w:pPr>
        <w:spacing w:after="120" w:line="240" w:lineRule="auto"/>
        <w:jc w:val="both"/>
        <w:rPr>
          <w:rFonts w:ascii="Helvetica" w:eastAsia="Times New Roman" w:hAnsi="Helvetica" w:cs="Helvetica"/>
          <w:bCs/>
          <w:sz w:val="23"/>
          <w:szCs w:val="23"/>
          <w:lang w:eastAsia="fr-FR"/>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1621155</wp:posOffset>
                </wp:positionH>
                <wp:positionV relativeFrom="paragraph">
                  <wp:posOffset>1112520</wp:posOffset>
                </wp:positionV>
                <wp:extent cx="292100" cy="323850"/>
                <wp:effectExtent l="0" t="0" r="12700" b="19050"/>
                <wp:wrapNone/>
                <wp:docPr id="8" name="Ellipse 8"/>
                <wp:cNvGraphicFramePr/>
                <a:graphic xmlns:a="http://schemas.openxmlformats.org/drawingml/2006/main">
                  <a:graphicData uri="http://schemas.microsoft.com/office/word/2010/wordprocessingShape">
                    <wps:wsp>
                      <wps:cNvSpPr/>
                      <wps:spPr>
                        <a:xfrm>
                          <a:off x="0" y="0"/>
                          <a:ext cx="292100"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744356" id="Ellipse 8" o:spid="_x0000_s1026" style="position:absolute;margin-left:127.65pt;margin-top:87.6pt;width:23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" filled="f" strokecolor="red" strokeweight="1.5pt"/>
            </w:pict>
          </mc:Fallback>
        </mc:AlternateContent>
      </w:r>
      <w:r>
        <w:rPr>
          <w:rFonts w:ascii="Times New Roman" w:hAnsi="Times New Roman" w:cs="Times New Roman"/>
          <w:b/>
          <w:noProof/>
          <w:sz w:val="24"/>
          <w:szCs w:val="24"/>
          <w:lang w:val="en-GB" w:eastAsia="en-GB"/>
        </w:rPr>
        <w:drawing>
          <wp:inline distT="0" distB="0" distL="0" distR="0" wp14:anchorId="14460963" wp14:editId="5DE2D721">
            <wp:extent cx="5759788" cy="216535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e colloque.jpg"/>
                    <pic:cNvPicPr/>
                  </pic:nvPicPr>
                  <pic:blipFill>
                    <a:blip r:embed="rId13">
                      <a:extLst>
                        <a:ext uri="{28A0092B-C50C-407E-A947-70E740481C1C}">
                          <a14:useLocalDpi xmlns:a14="http://schemas.microsoft.com/office/drawing/2010/main" val="0"/>
                        </a:ext>
                      </a:extLst>
                    </a:blip>
                    <a:stretch>
                      <a:fillRect/>
                    </a:stretch>
                  </pic:blipFill>
                  <pic:spPr>
                    <a:xfrm>
                      <a:off x="0" y="0"/>
                      <a:ext cx="5763762" cy="2166844"/>
                    </a:xfrm>
                    <a:prstGeom prst="rect">
                      <a:avLst/>
                    </a:prstGeom>
                  </pic:spPr>
                </pic:pic>
              </a:graphicData>
            </a:graphic>
          </wp:inline>
        </w:drawing>
      </w:r>
    </w:p>
    <w:p w:rsidR="00266E40" w:rsidRPr="005B4E64" w:rsidRDefault="00266E40" w:rsidP="00266E40">
      <w:pPr>
        <w:rPr>
          <w:rFonts w:ascii="Helvetica" w:hAnsi="Helvetica" w:cs="Helvetica"/>
          <w:sz w:val="23"/>
          <w:szCs w:val="23"/>
        </w:rPr>
      </w:pPr>
      <w:r w:rsidRPr="005B4E64">
        <w:rPr>
          <w:rFonts w:ascii="Helvetica" w:hAnsi="Helvetica" w:cs="Helvetica"/>
          <w:noProof/>
          <w:sz w:val="23"/>
          <w:szCs w:val="23"/>
          <w:lang w:val="en-GB" w:eastAsia="en-GB"/>
        </w:rPr>
        <w:drawing>
          <wp:inline distT="0" distB="0" distL="0" distR="0">
            <wp:extent cx="1410325" cy="895985"/>
            <wp:effectExtent l="0" t="0" r="0" b="0"/>
            <wp:docPr id="1"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14"/>
                    <a:srcRect/>
                    <a:stretch>
                      <a:fillRect/>
                    </a:stretch>
                  </pic:blipFill>
                  <pic:spPr bwMode="auto">
                    <a:xfrm>
                      <a:off x="0" y="0"/>
                      <a:ext cx="1466083" cy="931408"/>
                    </a:xfrm>
                    <a:prstGeom prst="rect">
                      <a:avLst/>
                    </a:prstGeom>
                    <a:noFill/>
                    <a:ln w="9525">
                      <a:noFill/>
                      <a:miter lim="800000"/>
                      <a:headEnd/>
                      <a:tailEnd/>
                    </a:ln>
                  </pic:spPr>
                </pic:pic>
              </a:graphicData>
            </a:graphic>
          </wp:inline>
        </w:drawing>
      </w:r>
      <w:r w:rsidRPr="005B4E64">
        <w:rPr>
          <w:rFonts w:ascii="Helvetica" w:hAnsi="Helvetica" w:cs="Helvetica"/>
          <w:noProof/>
          <w:sz w:val="23"/>
          <w:szCs w:val="23"/>
          <w:lang w:val="en-GB" w:eastAsia="en-GB"/>
        </w:rPr>
        <w:drawing>
          <wp:inline distT="0" distB="0" distL="0" distR="0">
            <wp:extent cx="1421116" cy="898525"/>
            <wp:effectExtent l="0" t="0" r="8255" b="0"/>
            <wp:docPr id="5"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5"/>
                    <a:srcRect/>
                    <a:stretch>
                      <a:fillRect/>
                    </a:stretch>
                  </pic:blipFill>
                  <pic:spPr bwMode="auto">
                    <a:xfrm>
                      <a:off x="0" y="0"/>
                      <a:ext cx="1516569" cy="958877"/>
                    </a:xfrm>
                    <a:prstGeom prst="rect">
                      <a:avLst/>
                    </a:prstGeom>
                    <a:noFill/>
                    <a:ln w="9525">
                      <a:noFill/>
                      <a:miter lim="800000"/>
                      <a:headEnd/>
                      <a:tailEnd/>
                    </a:ln>
                  </pic:spPr>
                </pic:pic>
              </a:graphicData>
            </a:graphic>
          </wp:inline>
        </w:drawing>
      </w:r>
      <w:r w:rsidRPr="005B4E64">
        <w:rPr>
          <w:rFonts w:ascii="Helvetica" w:hAnsi="Helvetica" w:cs="Helvetica"/>
          <w:sz w:val="23"/>
          <w:szCs w:val="23"/>
        </w:rPr>
        <w:t xml:space="preserve"> </w:t>
      </w:r>
      <w:r w:rsidRPr="005B4E64">
        <w:rPr>
          <w:rFonts w:ascii="Helvetica" w:hAnsi="Helvetica" w:cs="Helvetica"/>
          <w:noProof/>
          <w:sz w:val="23"/>
          <w:szCs w:val="23"/>
          <w:lang w:val="en-GB" w:eastAsia="en-GB"/>
        </w:rPr>
        <w:drawing>
          <wp:inline distT="0" distB="0" distL="0" distR="0">
            <wp:extent cx="1420871" cy="892353"/>
            <wp:effectExtent l="0" t="0" r="8255" b="3175"/>
            <wp:docPr id="6"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6"/>
                    <a:srcRect/>
                    <a:stretch>
                      <a:fillRect/>
                    </a:stretch>
                  </pic:blipFill>
                  <pic:spPr bwMode="auto">
                    <a:xfrm>
                      <a:off x="0" y="0"/>
                      <a:ext cx="1617526" cy="1015859"/>
                    </a:xfrm>
                    <a:prstGeom prst="rect">
                      <a:avLst/>
                    </a:prstGeom>
                    <a:noFill/>
                    <a:ln w="9525">
                      <a:noFill/>
                      <a:miter lim="800000"/>
                      <a:headEnd/>
                      <a:tailEnd/>
                    </a:ln>
                  </pic:spPr>
                </pic:pic>
              </a:graphicData>
            </a:graphic>
          </wp:inline>
        </w:drawing>
      </w:r>
      <w:r w:rsidRPr="005B4E64">
        <w:rPr>
          <w:rFonts w:ascii="Helvetica" w:hAnsi="Helvetica" w:cs="Helvetica"/>
          <w:sz w:val="23"/>
          <w:szCs w:val="23"/>
        </w:rPr>
        <w:t xml:space="preserve"> </w:t>
      </w:r>
      <w:r w:rsidRPr="005B4E64">
        <w:rPr>
          <w:rFonts w:ascii="Helvetica" w:hAnsi="Helvetica" w:cs="Helvetica"/>
          <w:noProof/>
          <w:sz w:val="23"/>
          <w:szCs w:val="23"/>
          <w:lang w:val="en-GB" w:eastAsia="en-GB"/>
        </w:rPr>
        <w:drawing>
          <wp:inline distT="0" distB="0" distL="0" distR="0">
            <wp:extent cx="1398522" cy="894080"/>
            <wp:effectExtent l="0" t="0" r="0" b="1270"/>
            <wp:docPr id="7" name="Image 34" descr="Résultat de recherche d'images pour &quot;image de la wilaya de Bejaia vectoris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ésultat de recherche d'images pour &quot;image de la wilaya de Bejaia vectorisée&quot;"/>
                    <pic:cNvPicPr>
                      <a:picLocks noChangeAspect="1" noChangeArrowheads="1"/>
                    </pic:cNvPicPr>
                  </pic:nvPicPr>
                  <pic:blipFill>
                    <a:blip r:embed="rId17"/>
                    <a:srcRect/>
                    <a:stretch>
                      <a:fillRect/>
                    </a:stretch>
                  </pic:blipFill>
                  <pic:spPr bwMode="auto">
                    <a:xfrm>
                      <a:off x="0" y="0"/>
                      <a:ext cx="1446942" cy="925035"/>
                    </a:xfrm>
                    <a:prstGeom prst="rect">
                      <a:avLst/>
                    </a:prstGeom>
                    <a:noFill/>
                    <a:ln w="9525">
                      <a:noFill/>
                      <a:miter lim="800000"/>
                      <a:headEnd/>
                      <a:tailEnd/>
                    </a:ln>
                  </pic:spPr>
                </pic:pic>
              </a:graphicData>
            </a:graphic>
          </wp:inline>
        </w:drawing>
      </w:r>
    </w:p>
    <w:p w:rsidR="00027D03" w:rsidRPr="00110F1B" w:rsidRDefault="0087107C" w:rsidP="00027D03">
      <w:pPr>
        <w:spacing w:after="120" w:line="240" w:lineRule="auto"/>
        <w:jc w:val="center"/>
        <w:outlineLvl w:val="0"/>
        <w:rPr>
          <w:rFonts w:ascii="Helvetica" w:eastAsia="Times New Roman" w:hAnsi="Helvetica" w:cs="Helvetica"/>
          <w:b/>
          <w:color w:val="000000"/>
          <w:lang w:val="en-GB" w:eastAsia="en-GB"/>
        </w:rPr>
      </w:pPr>
      <w:r w:rsidRPr="00110F1B">
        <w:rPr>
          <w:rFonts w:ascii="Helvetica" w:eastAsia="Times New Roman" w:hAnsi="Helvetica" w:cs="Helvetica"/>
          <w:b/>
          <w:color w:val="000000"/>
          <w:lang w:val="en-GB" w:eastAsia="en-GB"/>
        </w:rPr>
        <w:t>Registration Fees</w:t>
      </w:r>
      <w:r w:rsidR="00027D03" w:rsidRPr="00110F1B">
        <w:rPr>
          <w:rFonts w:ascii="Helvetica" w:eastAsia="Times New Roman" w:hAnsi="Helvetica" w:cs="Helvetica"/>
          <w:b/>
          <w:color w:val="000000"/>
          <w:lang w:val="en-GB" w:eastAsia="en-GB"/>
        </w:rPr>
        <w:t xml:space="preserve"> </w:t>
      </w:r>
    </w:p>
    <w:p w:rsidR="0087107C" w:rsidRPr="0087107C" w:rsidRDefault="0087107C" w:rsidP="0087107C">
      <w:pPr>
        <w:autoSpaceDE w:val="0"/>
        <w:autoSpaceDN w:val="0"/>
        <w:adjustRightInd w:val="0"/>
        <w:spacing w:after="0" w:line="240" w:lineRule="auto"/>
        <w:jc w:val="both"/>
        <w:rPr>
          <w:rStyle w:val="tlid-translation"/>
          <w:rFonts w:ascii="Helvetica" w:hAnsi="Helvetica" w:cs="Helvetica"/>
          <w:lang w:val="en"/>
        </w:rPr>
      </w:pPr>
      <w:r w:rsidRPr="0087107C">
        <w:rPr>
          <w:rStyle w:val="tlid-translation"/>
          <w:rFonts w:ascii="Helvetica" w:hAnsi="Helvetica" w:cs="Helvetica"/>
          <w:lang w:val="en"/>
        </w:rPr>
        <w:t>Conference registration fees cover documentation, coffee breaks, lunches, dinners and accommodation. These fees are:</w:t>
      </w:r>
    </w:p>
    <w:p w:rsidR="0087107C" w:rsidRPr="0087107C" w:rsidRDefault="0087107C" w:rsidP="0087107C">
      <w:pPr>
        <w:autoSpaceDE w:val="0"/>
        <w:autoSpaceDN w:val="0"/>
        <w:adjustRightInd w:val="0"/>
        <w:spacing w:after="0" w:line="240" w:lineRule="auto"/>
        <w:jc w:val="both"/>
        <w:rPr>
          <w:rStyle w:val="tlid-translation"/>
          <w:rFonts w:ascii="Helvetica" w:hAnsi="Helvetica" w:cs="Helvetica"/>
          <w:lang w:val="en"/>
        </w:rPr>
      </w:pPr>
      <w:r w:rsidRPr="0087107C">
        <w:rPr>
          <w:rStyle w:val="tlid-translation"/>
          <w:rFonts w:ascii="Helvetica" w:hAnsi="Helvetica" w:cs="Helvetica"/>
          <w:lang w:val="en"/>
        </w:rPr>
        <w:t>• 8000 Algerian dinars (100 Eur</w:t>
      </w:r>
      <w:r w:rsidR="007E1340">
        <w:rPr>
          <w:rStyle w:val="tlid-translation"/>
          <w:rFonts w:ascii="Helvetica" w:hAnsi="Helvetica" w:cs="Helvetica"/>
          <w:lang w:val="en"/>
        </w:rPr>
        <w:t>os) for lecturer</w:t>
      </w:r>
      <w:r w:rsidRPr="0087107C">
        <w:rPr>
          <w:rStyle w:val="tlid-translation"/>
          <w:rFonts w:ascii="Helvetica" w:hAnsi="Helvetica" w:cs="Helvetica"/>
          <w:lang w:val="en"/>
        </w:rPr>
        <w:t>s and professionals;</w:t>
      </w:r>
    </w:p>
    <w:p w:rsidR="00027D03" w:rsidRPr="0087107C" w:rsidRDefault="0087107C" w:rsidP="0087107C">
      <w:pPr>
        <w:autoSpaceDE w:val="0"/>
        <w:autoSpaceDN w:val="0"/>
        <w:adjustRightInd w:val="0"/>
        <w:spacing w:after="0" w:line="240" w:lineRule="auto"/>
        <w:jc w:val="both"/>
        <w:rPr>
          <w:rFonts w:ascii="Helvetica" w:hAnsi="Helvetica" w:cs="Helvetica"/>
          <w:color w:val="000101"/>
          <w:lang w:val="en-GB"/>
        </w:rPr>
      </w:pPr>
      <w:r w:rsidRPr="0087107C">
        <w:rPr>
          <w:rStyle w:val="tlid-translation"/>
          <w:rFonts w:ascii="Helvetica" w:hAnsi="Helvetica" w:cs="Helvetica"/>
          <w:lang w:val="en"/>
        </w:rPr>
        <w:t>• 4000 Algerian dinars (40 Euros) for PhD students.</w:t>
      </w:r>
    </w:p>
    <w:p w:rsidR="00027D03" w:rsidRPr="0087107C" w:rsidRDefault="00DB677F" w:rsidP="00DB677F">
      <w:pPr>
        <w:rPr>
          <w:rFonts w:ascii="Helvetica" w:hAnsi="Helvetica" w:cs="Helvetica"/>
          <w:color w:val="000101"/>
          <w:sz w:val="23"/>
          <w:szCs w:val="23"/>
          <w:lang w:val="en-GB"/>
        </w:rPr>
      </w:pPr>
      <w:r w:rsidRPr="0087107C">
        <w:rPr>
          <w:rFonts w:ascii="Helvetica" w:hAnsi="Helvetica" w:cs="Helvetica"/>
          <w:color w:val="000101"/>
          <w:sz w:val="23"/>
          <w:szCs w:val="23"/>
          <w:lang w:val="en-GB"/>
        </w:rPr>
        <w:br w:type="page"/>
      </w:r>
    </w:p>
    <w:p w:rsidR="00117369" w:rsidRDefault="00117369" w:rsidP="00027D03">
      <w:pPr>
        <w:pBdr>
          <w:top w:val="single" w:sz="4" w:space="1" w:color="auto"/>
          <w:left w:val="single" w:sz="4" w:space="4" w:color="auto"/>
          <w:bottom w:val="single" w:sz="4" w:space="1" w:color="auto"/>
          <w:right w:val="single" w:sz="4" w:space="4" w:color="auto"/>
        </w:pBdr>
        <w:spacing w:after="0" w:line="240" w:lineRule="auto"/>
        <w:jc w:val="center"/>
        <w:rPr>
          <w:rFonts w:ascii="Helvetica" w:eastAsia="Times New Roman" w:hAnsi="Helvetica" w:cs="Helvetica"/>
          <w:bCs/>
          <w:lang w:val="en-GB" w:eastAsia="fr-FR"/>
        </w:rPr>
      </w:pPr>
      <w:r w:rsidRPr="00117369">
        <w:rPr>
          <w:rFonts w:ascii="Helvetica" w:hAnsi="Helvetica" w:cs="Helvetica"/>
          <w:b/>
          <w:bCs/>
          <w:sz w:val="24"/>
          <w:szCs w:val="24"/>
          <w:lang w:val="en-GB"/>
        </w:rPr>
        <w:lastRenderedPageBreak/>
        <w:t>Abderrahmane Mira University, Bejaia</w:t>
      </w:r>
      <w:r w:rsidRPr="00A46968">
        <w:rPr>
          <w:rFonts w:ascii="Helvetica" w:eastAsia="Times New Roman" w:hAnsi="Helvetica" w:cs="Helvetica"/>
          <w:bCs/>
          <w:lang w:val="en-GB" w:eastAsia="fr-FR"/>
        </w:rPr>
        <w:t xml:space="preserve"> </w:t>
      </w:r>
    </w:p>
    <w:p w:rsidR="00905DDD" w:rsidRPr="00A46968" w:rsidRDefault="0087107C" w:rsidP="00027D03">
      <w:pPr>
        <w:pBdr>
          <w:top w:val="single" w:sz="4" w:space="1" w:color="auto"/>
          <w:left w:val="single" w:sz="4" w:space="4" w:color="auto"/>
          <w:bottom w:val="single" w:sz="4" w:space="1" w:color="auto"/>
          <w:right w:val="single" w:sz="4" w:space="4" w:color="auto"/>
        </w:pBdr>
        <w:spacing w:after="0" w:line="240" w:lineRule="auto"/>
        <w:jc w:val="center"/>
        <w:rPr>
          <w:rFonts w:ascii="Helvetica" w:hAnsi="Helvetica" w:cs="Helvetica"/>
          <w:lang w:val="en-GB"/>
        </w:rPr>
      </w:pPr>
      <w:r w:rsidRPr="00A46968">
        <w:rPr>
          <w:rFonts w:ascii="Helvetica" w:eastAsia="Times New Roman" w:hAnsi="Helvetica" w:cs="Helvetica"/>
          <w:bCs/>
          <w:lang w:val="en-GB" w:eastAsia="fr-FR"/>
        </w:rPr>
        <w:t xml:space="preserve">The </w:t>
      </w:r>
      <w:r w:rsidR="00027D03" w:rsidRPr="00A46968">
        <w:rPr>
          <w:rFonts w:ascii="Helvetica" w:eastAsia="Times New Roman" w:hAnsi="Helvetica" w:cs="Helvetica"/>
          <w:bCs/>
          <w:lang w:val="en-GB" w:eastAsia="fr-FR"/>
        </w:rPr>
        <w:t>Facult</w:t>
      </w:r>
      <w:r w:rsidRPr="00A46968">
        <w:rPr>
          <w:rFonts w:ascii="Helvetica" w:eastAsia="Times New Roman" w:hAnsi="Helvetica" w:cs="Helvetica"/>
          <w:bCs/>
          <w:lang w:val="en-GB" w:eastAsia="fr-FR"/>
        </w:rPr>
        <w:t>y</w:t>
      </w:r>
      <w:r w:rsidR="00027D03" w:rsidRPr="00A46968">
        <w:rPr>
          <w:rFonts w:ascii="Helvetica" w:eastAsia="Times New Roman" w:hAnsi="Helvetica" w:cs="Helvetica"/>
          <w:bCs/>
          <w:lang w:val="en-GB" w:eastAsia="fr-FR"/>
        </w:rPr>
        <w:t xml:space="preserve"> </w:t>
      </w:r>
      <w:r w:rsidR="00A46968" w:rsidRPr="00A46968">
        <w:rPr>
          <w:rFonts w:ascii="Helvetica" w:eastAsia="Times New Roman" w:hAnsi="Helvetica" w:cs="Helvetica"/>
          <w:bCs/>
          <w:lang w:val="en-GB" w:eastAsia="fr-FR"/>
        </w:rPr>
        <w:t>of Economic</w:t>
      </w:r>
      <w:r w:rsidR="00027D03" w:rsidRPr="00A46968">
        <w:rPr>
          <w:rFonts w:ascii="Helvetica" w:eastAsia="Times New Roman" w:hAnsi="Helvetica" w:cs="Helvetica"/>
          <w:bCs/>
          <w:lang w:val="en-GB" w:eastAsia="fr-FR"/>
        </w:rPr>
        <w:t>s</w:t>
      </w:r>
      <w:r w:rsidR="00027D03" w:rsidRPr="00A46968">
        <w:rPr>
          <w:rFonts w:ascii="Helvetica" w:hAnsi="Helvetica" w:cs="Helvetica"/>
          <w:lang w:val="en-GB"/>
        </w:rPr>
        <w:t xml:space="preserve">, </w:t>
      </w:r>
      <w:r w:rsidR="00A46968" w:rsidRPr="00A46968">
        <w:rPr>
          <w:rFonts w:ascii="Helvetica" w:hAnsi="Helvetica" w:cs="Helvetica"/>
          <w:lang w:val="en-GB"/>
        </w:rPr>
        <w:t>Business and Manage</w:t>
      </w:r>
      <w:r w:rsidR="00A46968">
        <w:rPr>
          <w:rFonts w:ascii="Helvetica" w:hAnsi="Helvetica" w:cs="Helvetica"/>
          <w:lang w:val="en-GB"/>
        </w:rPr>
        <w:t>m</w:t>
      </w:r>
      <w:r w:rsidR="00A46968" w:rsidRPr="00A46968">
        <w:rPr>
          <w:rFonts w:ascii="Helvetica" w:hAnsi="Helvetica" w:cs="Helvetica"/>
          <w:lang w:val="en-GB"/>
        </w:rPr>
        <w:t xml:space="preserve">ent </w:t>
      </w:r>
      <w:r w:rsidR="00027D03" w:rsidRPr="00A46968">
        <w:rPr>
          <w:rFonts w:ascii="Helvetica" w:hAnsi="Helvetica" w:cs="Helvetica"/>
          <w:lang w:val="en-GB"/>
        </w:rPr>
        <w:t xml:space="preserve">Sciences </w:t>
      </w:r>
    </w:p>
    <w:p w:rsidR="00027D03" w:rsidRPr="00A46968" w:rsidRDefault="00D8386F" w:rsidP="00905DDD">
      <w:pPr>
        <w:pBdr>
          <w:top w:val="single" w:sz="4" w:space="1" w:color="auto"/>
          <w:left w:val="single" w:sz="4" w:space="4" w:color="auto"/>
          <w:bottom w:val="single" w:sz="4" w:space="1" w:color="auto"/>
          <w:right w:val="single" w:sz="4" w:space="4" w:color="auto"/>
        </w:pBdr>
        <w:spacing w:after="0" w:line="240" w:lineRule="auto"/>
        <w:jc w:val="center"/>
        <w:rPr>
          <w:rFonts w:ascii="Helvetica" w:hAnsi="Helvetica" w:cs="Helvetica"/>
          <w:lang w:val="en-GB"/>
        </w:rPr>
      </w:pPr>
      <w:r w:rsidRPr="00A46968">
        <w:rPr>
          <w:rFonts w:ascii="Helvetica" w:hAnsi="Helvetica" w:cs="Helvetica"/>
          <w:lang w:val="en-GB"/>
        </w:rPr>
        <w:t>In</w:t>
      </w:r>
      <w:r w:rsidR="00027D03" w:rsidRPr="00A46968">
        <w:rPr>
          <w:rFonts w:ascii="Helvetica" w:hAnsi="Helvetica" w:cs="Helvetica"/>
          <w:lang w:val="en-GB"/>
        </w:rPr>
        <w:t xml:space="preserve"> collaboration </w:t>
      </w:r>
      <w:r w:rsidR="00A46968" w:rsidRPr="00A46968">
        <w:rPr>
          <w:rFonts w:ascii="Helvetica" w:hAnsi="Helvetica" w:cs="Helvetica"/>
          <w:lang w:val="en-GB"/>
        </w:rPr>
        <w:t>wit</w:t>
      </w:r>
      <w:r w:rsidR="00A46968">
        <w:rPr>
          <w:rFonts w:ascii="Helvetica" w:hAnsi="Helvetica" w:cs="Helvetica"/>
          <w:lang w:val="en-GB"/>
        </w:rPr>
        <w:t>h the</w:t>
      </w:r>
      <w:r w:rsidR="00905DDD" w:rsidRPr="00A46968">
        <w:rPr>
          <w:rFonts w:ascii="Helvetica" w:hAnsi="Helvetica" w:cs="Helvetica"/>
          <w:lang w:val="en-GB"/>
        </w:rPr>
        <w:t xml:space="preserve"> </w:t>
      </w:r>
      <w:r w:rsidR="00027D03" w:rsidRPr="00117369">
        <w:rPr>
          <w:rFonts w:ascii="Helvetica" w:hAnsi="Helvetica" w:cs="Helvetica"/>
          <w:i/>
          <w:lang w:val="en-GB"/>
        </w:rPr>
        <w:t>Laborator</w:t>
      </w:r>
      <w:r w:rsidR="00A46968" w:rsidRPr="00117369">
        <w:rPr>
          <w:rFonts w:ascii="Helvetica" w:hAnsi="Helvetica" w:cs="Helvetica"/>
          <w:i/>
          <w:lang w:val="en-GB"/>
        </w:rPr>
        <w:t>y</w:t>
      </w:r>
      <w:r w:rsidR="00027D03" w:rsidRPr="00117369">
        <w:rPr>
          <w:rFonts w:ascii="Helvetica" w:hAnsi="Helvetica" w:cs="Helvetica"/>
          <w:i/>
          <w:lang w:val="en-GB"/>
        </w:rPr>
        <w:t xml:space="preserve"> </w:t>
      </w:r>
      <w:r w:rsidR="00A46968" w:rsidRPr="00117369">
        <w:rPr>
          <w:rFonts w:ascii="Helvetica" w:hAnsi="Helvetica" w:cs="Helvetica"/>
          <w:i/>
          <w:lang w:val="en-GB"/>
        </w:rPr>
        <w:t xml:space="preserve">of </w:t>
      </w:r>
      <w:r w:rsidR="00027D03" w:rsidRPr="00117369">
        <w:rPr>
          <w:rFonts w:ascii="Helvetica" w:hAnsi="Helvetica" w:cs="Helvetica"/>
          <w:i/>
          <w:lang w:val="en-GB"/>
        </w:rPr>
        <w:t>Economi</w:t>
      </w:r>
      <w:r w:rsidR="00A46968" w:rsidRPr="00117369">
        <w:rPr>
          <w:rFonts w:ascii="Helvetica" w:hAnsi="Helvetica" w:cs="Helvetica"/>
          <w:i/>
          <w:lang w:val="en-GB"/>
        </w:rPr>
        <w:t>cs</w:t>
      </w:r>
      <w:r w:rsidR="00027D03" w:rsidRPr="00117369">
        <w:rPr>
          <w:rFonts w:ascii="Helvetica" w:hAnsi="Helvetica" w:cs="Helvetica"/>
          <w:i/>
          <w:lang w:val="en-GB"/>
        </w:rPr>
        <w:t xml:space="preserve"> </w:t>
      </w:r>
      <w:r w:rsidR="00A46968" w:rsidRPr="00117369">
        <w:rPr>
          <w:rFonts w:ascii="Helvetica" w:hAnsi="Helvetica" w:cs="Helvetica"/>
          <w:i/>
          <w:lang w:val="en-GB"/>
        </w:rPr>
        <w:t>and</w:t>
      </w:r>
      <w:r w:rsidR="00027D03" w:rsidRPr="00117369">
        <w:rPr>
          <w:rFonts w:ascii="Helvetica" w:hAnsi="Helvetica" w:cs="Helvetica"/>
          <w:i/>
          <w:lang w:val="en-GB"/>
        </w:rPr>
        <w:t xml:space="preserve"> D</w:t>
      </w:r>
      <w:r w:rsidR="00A46968" w:rsidRPr="00117369">
        <w:rPr>
          <w:rFonts w:ascii="Helvetica" w:hAnsi="Helvetica" w:cs="Helvetica"/>
          <w:i/>
          <w:lang w:val="en-GB"/>
        </w:rPr>
        <w:t>e</w:t>
      </w:r>
      <w:r w:rsidR="00027D03" w:rsidRPr="00117369">
        <w:rPr>
          <w:rFonts w:ascii="Helvetica" w:hAnsi="Helvetica" w:cs="Helvetica"/>
          <w:i/>
          <w:lang w:val="en-GB"/>
        </w:rPr>
        <w:t>velop</w:t>
      </w:r>
      <w:r w:rsidR="00A46968" w:rsidRPr="00117369">
        <w:rPr>
          <w:rFonts w:ascii="Helvetica" w:hAnsi="Helvetica" w:cs="Helvetica"/>
          <w:i/>
          <w:lang w:val="en-GB"/>
        </w:rPr>
        <w:t>ment</w:t>
      </w:r>
    </w:p>
    <w:p w:rsidR="00027D03" w:rsidRPr="00110F1B" w:rsidRDefault="00027D03" w:rsidP="00905DDD">
      <w:pPr>
        <w:pBdr>
          <w:top w:val="single" w:sz="4" w:space="1" w:color="auto"/>
          <w:left w:val="single" w:sz="4" w:space="4" w:color="auto"/>
          <w:bottom w:val="single" w:sz="4" w:space="1" w:color="auto"/>
          <w:right w:val="single" w:sz="4" w:space="4" w:color="auto"/>
        </w:pBdr>
        <w:spacing w:before="120" w:after="120" w:line="240" w:lineRule="auto"/>
        <w:jc w:val="center"/>
        <w:rPr>
          <w:rFonts w:ascii="Helvetica" w:eastAsia="Times New Roman" w:hAnsi="Helvetica" w:cs="Helvetica"/>
          <w:b/>
          <w:bCs/>
          <w:lang w:val="en-GB" w:eastAsia="fr-FR"/>
        </w:rPr>
      </w:pPr>
      <w:r w:rsidRPr="00110F1B">
        <w:rPr>
          <w:rFonts w:ascii="Helvetica" w:eastAsia="Times New Roman" w:hAnsi="Helvetica" w:cs="Helvetica"/>
          <w:b/>
          <w:bCs/>
          <w:lang w:val="en-GB" w:eastAsia="fr-FR"/>
        </w:rPr>
        <w:t>1</w:t>
      </w:r>
      <w:r w:rsidR="0087107C" w:rsidRPr="00110F1B">
        <w:rPr>
          <w:rFonts w:ascii="Helvetica" w:eastAsia="Times New Roman" w:hAnsi="Helvetica" w:cs="Helvetica"/>
          <w:b/>
          <w:bCs/>
          <w:vertAlign w:val="superscript"/>
          <w:lang w:val="en-GB" w:eastAsia="fr-FR"/>
        </w:rPr>
        <w:t>st</w:t>
      </w:r>
      <w:r w:rsidRPr="00110F1B">
        <w:rPr>
          <w:rFonts w:ascii="Helvetica" w:eastAsia="Times New Roman" w:hAnsi="Helvetica" w:cs="Helvetica"/>
          <w:b/>
          <w:bCs/>
          <w:lang w:val="en-GB" w:eastAsia="fr-FR"/>
        </w:rPr>
        <w:t xml:space="preserve"> </w:t>
      </w:r>
      <w:r w:rsidR="00A46968" w:rsidRPr="00110F1B">
        <w:rPr>
          <w:rFonts w:ascii="Helvetica" w:eastAsia="Times New Roman" w:hAnsi="Helvetica" w:cs="Helvetica"/>
          <w:b/>
          <w:bCs/>
          <w:lang w:val="en-GB" w:eastAsia="fr-FR"/>
        </w:rPr>
        <w:t>I</w:t>
      </w:r>
      <w:r w:rsidRPr="00110F1B">
        <w:rPr>
          <w:rFonts w:ascii="Helvetica" w:eastAsia="Times New Roman" w:hAnsi="Helvetica" w:cs="Helvetica"/>
          <w:b/>
          <w:bCs/>
          <w:lang w:val="en-GB" w:eastAsia="fr-FR"/>
        </w:rPr>
        <w:t>nternational</w:t>
      </w:r>
      <w:r w:rsidR="0087107C" w:rsidRPr="00110F1B">
        <w:rPr>
          <w:rFonts w:ascii="Helvetica" w:eastAsia="Times New Roman" w:hAnsi="Helvetica" w:cs="Helvetica"/>
          <w:b/>
          <w:bCs/>
          <w:lang w:val="en-GB" w:eastAsia="fr-FR"/>
        </w:rPr>
        <w:t xml:space="preserve"> Co</w:t>
      </w:r>
      <w:r w:rsidR="00A46968" w:rsidRPr="00110F1B">
        <w:rPr>
          <w:rFonts w:ascii="Helvetica" w:eastAsia="Times New Roman" w:hAnsi="Helvetica" w:cs="Helvetica"/>
          <w:b/>
          <w:bCs/>
          <w:lang w:val="en-GB" w:eastAsia="fr-FR"/>
        </w:rPr>
        <w:t>nference</w:t>
      </w:r>
    </w:p>
    <w:p w:rsidR="00027D03" w:rsidRPr="00A46968" w:rsidRDefault="00A46968" w:rsidP="00905DDD">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b/>
          <w:bCs/>
          <w:i/>
          <w:color w:val="FF0000"/>
          <w:sz w:val="24"/>
          <w:szCs w:val="24"/>
          <w:lang w:val="en-GB" w:eastAsia="fr-FR"/>
        </w:rPr>
      </w:pPr>
      <w:r w:rsidRPr="00A46968">
        <w:rPr>
          <w:rFonts w:ascii="Helvetica" w:eastAsia="Times New Roman" w:hAnsi="Helvetica" w:cs="Helvetica"/>
          <w:b/>
          <w:bCs/>
          <w:i/>
          <w:color w:val="FF0000"/>
          <w:sz w:val="24"/>
          <w:szCs w:val="24"/>
          <w:lang w:val="en-GB" w:eastAsia="fr-FR"/>
        </w:rPr>
        <w:t xml:space="preserve">The </w:t>
      </w:r>
      <w:r w:rsidR="00027D03" w:rsidRPr="00A46968">
        <w:rPr>
          <w:rFonts w:ascii="Helvetica" w:eastAsia="Times New Roman" w:hAnsi="Helvetica" w:cs="Helvetica"/>
          <w:b/>
          <w:bCs/>
          <w:i/>
          <w:color w:val="FF0000"/>
          <w:sz w:val="24"/>
          <w:szCs w:val="24"/>
          <w:lang w:val="en-GB" w:eastAsia="fr-FR"/>
        </w:rPr>
        <w:t>inform</w:t>
      </w:r>
      <w:r w:rsidRPr="00A46968">
        <w:rPr>
          <w:rFonts w:ascii="Helvetica" w:eastAsia="Times New Roman" w:hAnsi="Helvetica" w:cs="Helvetica"/>
          <w:b/>
          <w:bCs/>
          <w:i/>
          <w:color w:val="FF0000"/>
          <w:sz w:val="24"/>
          <w:szCs w:val="24"/>
          <w:lang w:val="en-GB" w:eastAsia="fr-FR"/>
        </w:rPr>
        <w:t>a</w:t>
      </w:r>
      <w:r w:rsidR="00027D03" w:rsidRPr="00A46968">
        <w:rPr>
          <w:rFonts w:ascii="Helvetica" w:eastAsia="Times New Roman" w:hAnsi="Helvetica" w:cs="Helvetica"/>
          <w:b/>
          <w:bCs/>
          <w:i/>
          <w:color w:val="FF0000"/>
          <w:sz w:val="24"/>
          <w:szCs w:val="24"/>
          <w:lang w:val="en-GB" w:eastAsia="fr-FR"/>
        </w:rPr>
        <w:t xml:space="preserve">l </w:t>
      </w:r>
      <w:r w:rsidRPr="00A46968">
        <w:rPr>
          <w:rFonts w:ascii="Helvetica" w:eastAsia="Times New Roman" w:hAnsi="Helvetica" w:cs="Helvetica"/>
          <w:b/>
          <w:bCs/>
          <w:i/>
          <w:color w:val="FF0000"/>
          <w:sz w:val="24"/>
          <w:szCs w:val="24"/>
          <w:lang w:val="en-GB" w:eastAsia="fr-FR"/>
        </w:rPr>
        <w:t>Economy and Gender I</w:t>
      </w:r>
      <w:r w:rsidR="00027D03" w:rsidRPr="00A46968">
        <w:rPr>
          <w:rFonts w:ascii="Helvetica" w:eastAsia="Times New Roman" w:hAnsi="Helvetica" w:cs="Helvetica"/>
          <w:b/>
          <w:bCs/>
          <w:i/>
          <w:color w:val="FF0000"/>
          <w:sz w:val="24"/>
          <w:szCs w:val="24"/>
          <w:lang w:val="en-GB" w:eastAsia="fr-FR"/>
        </w:rPr>
        <w:t>n</w:t>
      </w:r>
      <w:r w:rsidRPr="00A46968">
        <w:rPr>
          <w:rFonts w:ascii="Helvetica" w:eastAsia="Times New Roman" w:hAnsi="Helvetica" w:cs="Helvetica"/>
          <w:b/>
          <w:bCs/>
          <w:i/>
          <w:color w:val="FF0000"/>
          <w:sz w:val="24"/>
          <w:szCs w:val="24"/>
          <w:lang w:val="en-GB" w:eastAsia="fr-FR"/>
        </w:rPr>
        <w:t>equa</w:t>
      </w:r>
      <w:r w:rsidR="00027D03" w:rsidRPr="00A46968">
        <w:rPr>
          <w:rFonts w:ascii="Helvetica" w:eastAsia="Times New Roman" w:hAnsi="Helvetica" w:cs="Helvetica"/>
          <w:b/>
          <w:bCs/>
          <w:i/>
          <w:color w:val="FF0000"/>
          <w:sz w:val="24"/>
          <w:szCs w:val="24"/>
          <w:lang w:val="en-GB" w:eastAsia="fr-FR"/>
        </w:rPr>
        <w:t>lit</w:t>
      </w:r>
      <w:r w:rsidRPr="00A46968">
        <w:rPr>
          <w:rFonts w:ascii="Helvetica" w:eastAsia="Times New Roman" w:hAnsi="Helvetica" w:cs="Helvetica"/>
          <w:b/>
          <w:bCs/>
          <w:i/>
          <w:color w:val="FF0000"/>
          <w:sz w:val="24"/>
          <w:szCs w:val="24"/>
          <w:lang w:val="en-GB" w:eastAsia="fr-FR"/>
        </w:rPr>
        <w:t>ies</w:t>
      </w:r>
    </w:p>
    <w:p w:rsidR="00027D03" w:rsidRPr="00A46968" w:rsidRDefault="00110F1B" w:rsidP="00027D03">
      <w:pPr>
        <w:pBdr>
          <w:top w:val="single" w:sz="4" w:space="1" w:color="auto"/>
          <w:left w:val="single" w:sz="4" w:space="4" w:color="auto"/>
          <w:bottom w:val="single" w:sz="4" w:space="1" w:color="auto"/>
          <w:right w:val="single" w:sz="4" w:space="4" w:color="auto"/>
        </w:pBdr>
        <w:jc w:val="center"/>
        <w:rPr>
          <w:rFonts w:ascii="Helvetica" w:eastAsia="Times New Roman" w:hAnsi="Helvetica" w:cs="Helvetica"/>
          <w:b/>
          <w:bCs/>
          <w:lang w:val="en-GB" w:eastAsia="fr-FR"/>
        </w:rPr>
      </w:pPr>
      <w:r w:rsidRPr="00D60447">
        <w:rPr>
          <w:rFonts w:ascii="Helvetica" w:eastAsia="Times New Roman" w:hAnsi="Helvetica" w:cs="Helvetica"/>
          <w:b/>
          <w:bCs/>
          <w:lang w:val="en-GB" w:eastAsia="fr-FR"/>
        </w:rPr>
        <w:t>Aboudaou</w:t>
      </w:r>
      <w:r w:rsidR="00A46968" w:rsidRPr="00A46968">
        <w:rPr>
          <w:rFonts w:ascii="Helvetica" w:eastAsia="Times New Roman" w:hAnsi="Helvetica" w:cs="Helvetica"/>
          <w:b/>
          <w:bCs/>
          <w:lang w:val="en-GB" w:eastAsia="fr-FR"/>
        </w:rPr>
        <w:t xml:space="preserve"> Campus</w:t>
      </w:r>
      <w:r w:rsidR="00027D03" w:rsidRPr="00A46968">
        <w:rPr>
          <w:rFonts w:ascii="Helvetica" w:eastAsia="Times New Roman" w:hAnsi="Helvetica" w:cs="Helvetica"/>
          <w:b/>
          <w:bCs/>
          <w:lang w:val="en-GB" w:eastAsia="fr-FR"/>
        </w:rPr>
        <w:t xml:space="preserve">, </w:t>
      </w:r>
      <w:r w:rsidR="00A46968" w:rsidRPr="00A46968">
        <w:rPr>
          <w:rFonts w:ascii="Helvetica" w:eastAsia="Times New Roman" w:hAnsi="Helvetica" w:cs="Helvetica"/>
          <w:b/>
          <w:bCs/>
          <w:lang w:val="en-GB" w:eastAsia="fr-FR"/>
        </w:rPr>
        <w:t>Ju</w:t>
      </w:r>
      <w:r w:rsidR="00027D03" w:rsidRPr="00A46968">
        <w:rPr>
          <w:rFonts w:ascii="Helvetica" w:eastAsia="Times New Roman" w:hAnsi="Helvetica" w:cs="Helvetica"/>
          <w:b/>
          <w:bCs/>
          <w:lang w:val="en-GB" w:eastAsia="fr-FR"/>
        </w:rPr>
        <w:t>n</w:t>
      </w:r>
      <w:r w:rsidR="00A46968" w:rsidRPr="00A46968">
        <w:rPr>
          <w:rFonts w:ascii="Helvetica" w:eastAsia="Times New Roman" w:hAnsi="Helvetica" w:cs="Helvetica"/>
          <w:b/>
          <w:bCs/>
          <w:lang w:val="en-GB" w:eastAsia="fr-FR"/>
        </w:rPr>
        <w:t>e</w:t>
      </w:r>
      <w:r w:rsidR="00027D03" w:rsidRPr="00A46968">
        <w:rPr>
          <w:rFonts w:ascii="Helvetica" w:eastAsia="Times New Roman" w:hAnsi="Helvetica" w:cs="Helvetica"/>
          <w:b/>
          <w:bCs/>
          <w:lang w:val="en-GB" w:eastAsia="fr-FR"/>
        </w:rPr>
        <w:t xml:space="preserve"> </w:t>
      </w:r>
      <w:r w:rsidR="00A46968" w:rsidRPr="00A46968">
        <w:rPr>
          <w:rFonts w:ascii="Helvetica" w:eastAsia="Times New Roman" w:hAnsi="Helvetica" w:cs="Helvetica"/>
          <w:b/>
          <w:bCs/>
          <w:lang w:val="en-GB" w:eastAsia="fr-FR"/>
        </w:rPr>
        <w:t>15</w:t>
      </w:r>
      <w:r w:rsidR="00A46968" w:rsidRPr="00A46968">
        <w:rPr>
          <w:rFonts w:ascii="Helvetica" w:eastAsia="Times New Roman" w:hAnsi="Helvetica" w:cs="Helvetica"/>
          <w:b/>
          <w:bCs/>
          <w:vertAlign w:val="superscript"/>
          <w:lang w:val="en-GB" w:eastAsia="fr-FR"/>
        </w:rPr>
        <w:t>th</w:t>
      </w:r>
      <w:r w:rsidR="00A46968" w:rsidRPr="00A46968">
        <w:rPr>
          <w:rFonts w:ascii="Helvetica" w:eastAsia="Times New Roman" w:hAnsi="Helvetica" w:cs="Helvetica"/>
          <w:b/>
          <w:bCs/>
          <w:lang w:val="en-GB" w:eastAsia="fr-FR"/>
        </w:rPr>
        <w:t xml:space="preserve"> </w:t>
      </w:r>
      <w:r w:rsidR="00117369">
        <w:rPr>
          <w:rFonts w:ascii="Helvetica" w:eastAsia="Times New Roman" w:hAnsi="Helvetica" w:cs="Helvetica"/>
          <w:b/>
          <w:bCs/>
          <w:lang w:val="en-GB" w:eastAsia="fr-FR"/>
        </w:rPr>
        <w:t>and</w:t>
      </w:r>
      <w:r w:rsidR="00A46968" w:rsidRPr="00A46968">
        <w:rPr>
          <w:rFonts w:ascii="Helvetica" w:eastAsia="Times New Roman" w:hAnsi="Helvetica" w:cs="Helvetica"/>
          <w:b/>
          <w:bCs/>
          <w:lang w:val="en-GB" w:eastAsia="fr-FR"/>
        </w:rPr>
        <w:t xml:space="preserve"> 1</w:t>
      </w:r>
      <w:r w:rsidR="00A46968">
        <w:rPr>
          <w:rFonts w:ascii="Helvetica" w:eastAsia="Times New Roman" w:hAnsi="Helvetica" w:cs="Helvetica"/>
          <w:b/>
          <w:bCs/>
          <w:lang w:val="en-GB" w:eastAsia="fr-FR"/>
        </w:rPr>
        <w:t>6</w:t>
      </w:r>
      <w:r w:rsidR="00A46968" w:rsidRPr="00A46968">
        <w:rPr>
          <w:rFonts w:ascii="Helvetica" w:eastAsia="Times New Roman" w:hAnsi="Helvetica" w:cs="Helvetica"/>
          <w:b/>
          <w:bCs/>
          <w:vertAlign w:val="superscript"/>
          <w:lang w:val="en-GB" w:eastAsia="fr-FR"/>
        </w:rPr>
        <w:t>th</w:t>
      </w:r>
      <w:r w:rsidR="00A46968" w:rsidRPr="00A46968">
        <w:rPr>
          <w:rFonts w:ascii="Helvetica" w:eastAsia="Times New Roman" w:hAnsi="Helvetica" w:cs="Helvetica"/>
          <w:b/>
          <w:bCs/>
          <w:lang w:val="en-GB" w:eastAsia="fr-FR"/>
        </w:rPr>
        <w:t xml:space="preserve"> </w:t>
      </w:r>
      <w:r w:rsidR="00027D03" w:rsidRPr="00A46968">
        <w:rPr>
          <w:rFonts w:ascii="Helvetica" w:eastAsia="Times New Roman" w:hAnsi="Helvetica" w:cs="Helvetica"/>
          <w:b/>
          <w:bCs/>
          <w:lang w:val="en-GB" w:eastAsia="fr-FR"/>
        </w:rPr>
        <w:t>2020</w:t>
      </w:r>
    </w:p>
    <w:p w:rsidR="00027D03" w:rsidRPr="0087107C" w:rsidRDefault="00027D03" w:rsidP="00027D03">
      <w:pPr>
        <w:jc w:val="center"/>
        <w:rPr>
          <w:rFonts w:ascii="Helvetica" w:eastAsia="Times New Roman" w:hAnsi="Helvetica" w:cs="Helvetica"/>
          <w:b/>
          <w:bCs/>
          <w:lang w:val="en" w:eastAsia="fr-FR"/>
        </w:rPr>
      </w:pPr>
    </w:p>
    <w:p w:rsidR="00027D03" w:rsidRPr="00117369" w:rsidRDefault="00027D03" w:rsidP="00F352C7">
      <w:pPr>
        <w:pBdr>
          <w:top w:val="single" w:sz="4" w:space="1" w:color="auto"/>
          <w:left w:val="single" w:sz="4" w:space="4" w:color="auto"/>
          <w:bottom w:val="single" w:sz="4" w:space="1" w:color="auto"/>
          <w:right w:val="single" w:sz="4" w:space="4" w:color="auto"/>
        </w:pBdr>
        <w:jc w:val="center"/>
        <w:rPr>
          <w:rFonts w:ascii="Helvetica" w:eastAsia="Times New Roman" w:hAnsi="Helvetica" w:cs="Helvetica"/>
          <w:b/>
          <w:bCs/>
          <w:lang w:val="en-GB" w:eastAsia="fr-FR"/>
        </w:rPr>
      </w:pPr>
      <w:r w:rsidRPr="00117369">
        <w:rPr>
          <w:rFonts w:ascii="Helvetica" w:eastAsia="Times New Roman" w:hAnsi="Helvetica" w:cs="Helvetica"/>
          <w:b/>
          <w:bCs/>
          <w:lang w:val="en-GB" w:eastAsia="fr-FR"/>
        </w:rPr>
        <w:t>COMMUNICATION</w:t>
      </w:r>
      <w:r w:rsidR="00A46968" w:rsidRPr="00117369">
        <w:rPr>
          <w:rFonts w:ascii="Helvetica" w:eastAsia="Times New Roman" w:hAnsi="Helvetica" w:cs="Helvetica"/>
          <w:b/>
          <w:bCs/>
          <w:lang w:val="en-GB" w:eastAsia="fr-FR"/>
        </w:rPr>
        <w:t xml:space="preserve"> PROPOSAL</w:t>
      </w:r>
    </w:p>
    <w:p w:rsidR="00027D03" w:rsidRPr="00117369" w:rsidRDefault="00117369" w:rsidP="00F352C7">
      <w:pPr>
        <w:pBdr>
          <w:top w:val="single" w:sz="4" w:space="1" w:color="auto"/>
          <w:left w:val="single" w:sz="4" w:space="4" w:color="auto"/>
          <w:bottom w:val="single" w:sz="4" w:space="1" w:color="auto"/>
          <w:right w:val="single" w:sz="4" w:space="4" w:color="auto"/>
        </w:pBdr>
        <w:rPr>
          <w:rFonts w:ascii="Helvetica" w:eastAsia="Times New Roman" w:hAnsi="Helvetica" w:cs="Helvetica"/>
          <w:bCs/>
          <w:lang w:val="en-GB" w:eastAsia="fr-FR"/>
        </w:rPr>
      </w:pPr>
      <w:r w:rsidRPr="00117369">
        <w:rPr>
          <w:rFonts w:ascii="Helvetica" w:eastAsia="Times New Roman" w:hAnsi="Helvetica" w:cs="Helvetica"/>
          <w:bCs/>
          <w:lang w:val="en-GB" w:eastAsia="fr-FR"/>
        </w:rPr>
        <w:t xml:space="preserve">First </w:t>
      </w:r>
      <w:r w:rsidR="00027D03" w:rsidRPr="00117369">
        <w:rPr>
          <w:rFonts w:ascii="Helvetica" w:eastAsia="Times New Roman" w:hAnsi="Helvetica" w:cs="Helvetica"/>
          <w:bCs/>
          <w:lang w:val="en-GB" w:eastAsia="fr-FR"/>
        </w:rPr>
        <w:t>N</w:t>
      </w:r>
      <w:r w:rsidRPr="00117369">
        <w:rPr>
          <w:rFonts w:ascii="Helvetica" w:eastAsia="Times New Roman" w:hAnsi="Helvetica" w:cs="Helvetica"/>
          <w:bCs/>
          <w:lang w:val="en-GB" w:eastAsia="fr-FR"/>
        </w:rPr>
        <w:t>ame</w:t>
      </w:r>
      <w:r w:rsidR="00027D03" w:rsidRPr="00117369">
        <w:rPr>
          <w:rFonts w:ascii="Helvetica" w:eastAsia="Times New Roman" w:hAnsi="Helvetica" w:cs="Helvetica"/>
          <w:bCs/>
          <w:lang w:val="en-GB" w:eastAsia="fr-FR"/>
        </w:rPr>
        <w:t>:</w:t>
      </w:r>
      <w:r w:rsidR="00905DDD" w:rsidRPr="00117369">
        <w:rPr>
          <w:rFonts w:ascii="Helvetica" w:eastAsia="Times New Roman" w:hAnsi="Helvetica" w:cs="Helvetica"/>
          <w:bCs/>
          <w:lang w:val="en-GB" w:eastAsia="fr-FR"/>
        </w:rPr>
        <w:t xml:space="preserve">                   </w:t>
      </w:r>
      <w:r w:rsidR="00027D03" w:rsidRPr="00117369">
        <w:rPr>
          <w:rFonts w:ascii="Helvetica" w:eastAsia="Times New Roman" w:hAnsi="Helvetica" w:cs="Helvetica"/>
          <w:bCs/>
          <w:lang w:val="en-GB" w:eastAsia="fr-FR"/>
        </w:rPr>
        <w:t xml:space="preserve">                                              </w:t>
      </w:r>
      <w:r w:rsidRPr="00117369">
        <w:rPr>
          <w:rFonts w:ascii="Helvetica" w:eastAsia="Times New Roman" w:hAnsi="Helvetica" w:cs="Helvetica"/>
          <w:bCs/>
          <w:lang w:val="en-GB" w:eastAsia="fr-FR"/>
        </w:rPr>
        <w:t>Na</w:t>
      </w:r>
      <w:r w:rsidR="00027D03" w:rsidRPr="00117369">
        <w:rPr>
          <w:rFonts w:ascii="Helvetica" w:eastAsia="Times New Roman" w:hAnsi="Helvetica" w:cs="Helvetica"/>
          <w:bCs/>
          <w:lang w:val="en-GB" w:eastAsia="fr-FR"/>
        </w:rPr>
        <w:t>m</w:t>
      </w:r>
      <w:r>
        <w:rPr>
          <w:rFonts w:ascii="Helvetica" w:eastAsia="Times New Roman" w:hAnsi="Helvetica" w:cs="Helvetica"/>
          <w:bCs/>
          <w:lang w:val="en-GB" w:eastAsia="fr-FR"/>
        </w:rPr>
        <w:t>e</w:t>
      </w:r>
      <w:r w:rsidR="00027D03" w:rsidRPr="00117369">
        <w:rPr>
          <w:rFonts w:ascii="Helvetica" w:eastAsia="Times New Roman" w:hAnsi="Helvetica" w:cs="Helvetica"/>
          <w:bCs/>
          <w:lang w:val="en-GB" w:eastAsia="fr-FR"/>
        </w:rPr>
        <w:t>:</w:t>
      </w:r>
      <w:r w:rsidR="00905DDD" w:rsidRPr="00117369">
        <w:rPr>
          <w:rFonts w:ascii="Helvetica" w:eastAsia="Times New Roman" w:hAnsi="Helvetica" w:cs="Helvetica"/>
          <w:bCs/>
          <w:lang w:val="en-GB" w:eastAsia="fr-FR"/>
        </w:rPr>
        <w:t xml:space="preserve">                                                 </w:t>
      </w:r>
      <w:r w:rsidR="005B4E64" w:rsidRPr="00117369">
        <w:rPr>
          <w:rFonts w:ascii="Helvetica" w:eastAsia="Times New Roman" w:hAnsi="Helvetica" w:cs="Helvetica"/>
          <w:bCs/>
          <w:lang w:val="en-GB" w:eastAsia="fr-FR"/>
        </w:rPr>
        <w:t xml:space="preserve">  </w:t>
      </w:r>
      <w:r w:rsidRPr="00117369">
        <w:rPr>
          <w:rFonts w:ascii="Helvetica" w:eastAsia="Times New Roman" w:hAnsi="Helvetica" w:cs="Helvetica"/>
          <w:bCs/>
          <w:lang w:val="en-GB" w:eastAsia="fr-FR"/>
        </w:rPr>
        <w:t xml:space="preserve">    </w:t>
      </w:r>
      <w:r w:rsidR="005B4E64" w:rsidRPr="00117369">
        <w:rPr>
          <w:rFonts w:ascii="Helvetica" w:eastAsia="Times New Roman" w:hAnsi="Helvetica" w:cs="Helvetica"/>
          <w:bCs/>
          <w:lang w:val="en-GB" w:eastAsia="fr-FR"/>
        </w:rPr>
        <w:t xml:space="preserve"> </w:t>
      </w:r>
    </w:p>
    <w:p w:rsidR="00027D03" w:rsidRPr="00117369" w:rsidRDefault="00027D03" w:rsidP="00F352C7">
      <w:pPr>
        <w:pBdr>
          <w:top w:val="single" w:sz="4" w:space="1" w:color="auto"/>
          <w:left w:val="single" w:sz="4" w:space="4" w:color="auto"/>
          <w:bottom w:val="single" w:sz="4" w:space="1" w:color="auto"/>
          <w:right w:val="single" w:sz="4" w:space="4" w:color="auto"/>
        </w:pBdr>
        <w:rPr>
          <w:rFonts w:ascii="Helvetica" w:eastAsia="Times New Roman" w:hAnsi="Helvetica" w:cs="Helvetica"/>
          <w:bCs/>
          <w:lang w:val="en-GB" w:eastAsia="fr-FR"/>
        </w:rPr>
      </w:pPr>
      <w:r w:rsidRPr="00117369">
        <w:rPr>
          <w:rFonts w:ascii="Helvetica" w:eastAsia="Times New Roman" w:hAnsi="Helvetica" w:cs="Helvetica"/>
          <w:bCs/>
          <w:lang w:val="en-GB" w:eastAsia="fr-FR"/>
        </w:rPr>
        <w:t>Institution</w:t>
      </w:r>
      <w:r w:rsidR="00117369" w:rsidRPr="00117369">
        <w:rPr>
          <w:rFonts w:ascii="Helvetica" w:eastAsia="Times New Roman" w:hAnsi="Helvetica" w:cs="Helvetica"/>
          <w:bCs/>
          <w:lang w:val="en-GB" w:eastAsia="fr-FR"/>
        </w:rPr>
        <w:t>al affiliation</w:t>
      </w:r>
      <w:r w:rsidRPr="00117369">
        <w:rPr>
          <w:rFonts w:ascii="Helvetica" w:eastAsia="Times New Roman" w:hAnsi="Helvetica" w:cs="Helvetica"/>
          <w:bCs/>
          <w:lang w:val="en-GB" w:eastAsia="fr-FR"/>
        </w:rPr>
        <w:t>:</w:t>
      </w:r>
      <w:r w:rsidR="00117369" w:rsidRPr="00117369">
        <w:rPr>
          <w:rFonts w:ascii="Helvetica" w:eastAsia="Times New Roman" w:hAnsi="Helvetica" w:cs="Helvetica"/>
          <w:bCs/>
          <w:lang w:val="en-GB" w:eastAsia="fr-FR"/>
        </w:rPr>
        <w:t xml:space="preserve">          </w:t>
      </w:r>
      <w:r w:rsidR="00905DDD" w:rsidRPr="00117369">
        <w:rPr>
          <w:rFonts w:ascii="Helvetica" w:eastAsia="Times New Roman" w:hAnsi="Helvetica" w:cs="Helvetica"/>
          <w:bCs/>
          <w:lang w:val="en-GB" w:eastAsia="fr-FR"/>
        </w:rPr>
        <w:t xml:space="preserve">                       </w:t>
      </w:r>
      <w:r w:rsidRPr="00117369">
        <w:rPr>
          <w:rFonts w:ascii="Helvetica" w:eastAsia="Times New Roman" w:hAnsi="Helvetica" w:cs="Helvetica"/>
          <w:bCs/>
          <w:lang w:val="en-GB" w:eastAsia="fr-FR"/>
        </w:rPr>
        <w:t xml:space="preserve">                Discipline:</w:t>
      </w:r>
      <w:r w:rsidR="00117369" w:rsidRPr="00117369">
        <w:rPr>
          <w:rFonts w:ascii="Helvetica" w:eastAsia="Times New Roman" w:hAnsi="Helvetica" w:cs="Helvetica"/>
          <w:bCs/>
          <w:lang w:val="en-GB" w:eastAsia="fr-FR"/>
        </w:rPr>
        <w:t xml:space="preserve">            </w:t>
      </w:r>
      <w:r w:rsidR="00905DDD" w:rsidRPr="00117369">
        <w:rPr>
          <w:rFonts w:ascii="Helvetica" w:eastAsia="Times New Roman" w:hAnsi="Helvetica" w:cs="Helvetica"/>
          <w:bCs/>
          <w:lang w:val="en-GB" w:eastAsia="fr-FR"/>
        </w:rPr>
        <w:t xml:space="preserve">                              </w:t>
      </w:r>
      <w:r w:rsidR="00117369" w:rsidRPr="00117369">
        <w:rPr>
          <w:rFonts w:ascii="Helvetica" w:eastAsia="Times New Roman" w:hAnsi="Helvetica" w:cs="Helvetica"/>
          <w:bCs/>
          <w:lang w:val="en-GB" w:eastAsia="fr-FR"/>
        </w:rPr>
        <w:t xml:space="preserve">        </w:t>
      </w:r>
      <w:r w:rsidR="005B4E64" w:rsidRPr="00117369">
        <w:rPr>
          <w:rFonts w:ascii="Helvetica" w:eastAsia="Times New Roman" w:hAnsi="Helvetica" w:cs="Helvetica"/>
          <w:bCs/>
          <w:lang w:val="en-GB" w:eastAsia="fr-FR"/>
        </w:rPr>
        <w:t xml:space="preserve"> </w:t>
      </w:r>
    </w:p>
    <w:p w:rsidR="00905DDD" w:rsidRPr="00117369" w:rsidRDefault="00905DDD" w:rsidP="00F352C7">
      <w:pPr>
        <w:pBdr>
          <w:top w:val="single" w:sz="4" w:space="1" w:color="auto"/>
          <w:left w:val="single" w:sz="4" w:space="4" w:color="auto"/>
          <w:bottom w:val="single" w:sz="4" w:space="1" w:color="auto"/>
          <w:right w:val="single" w:sz="4" w:space="4" w:color="auto"/>
        </w:pBdr>
        <w:rPr>
          <w:rFonts w:ascii="Helvetica" w:eastAsia="Times New Roman" w:hAnsi="Helvetica" w:cs="Helvetica"/>
          <w:bCs/>
          <w:lang w:val="en-GB" w:eastAsia="fr-FR"/>
        </w:rPr>
      </w:pPr>
      <w:r w:rsidRPr="00117369">
        <w:rPr>
          <w:rFonts w:ascii="Helvetica" w:eastAsia="Times New Roman" w:hAnsi="Helvetica" w:cs="Helvetica"/>
          <w:bCs/>
          <w:lang w:val="en-GB" w:eastAsia="fr-FR"/>
        </w:rPr>
        <w:t xml:space="preserve">                                                                                                                                            </w:t>
      </w:r>
      <w:r w:rsidR="005B4E64" w:rsidRPr="00117369">
        <w:rPr>
          <w:rFonts w:ascii="Helvetica" w:eastAsia="Times New Roman" w:hAnsi="Helvetica" w:cs="Helvetica"/>
          <w:bCs/>
          <w:lang w:val="en-GB" w:eastAsia="fr-FR"/>
        </w:rPr>
        <w:t xml:space="preserve">          </w:t>
      </w:r>
    </w:p>
    <w:p w:rsidR="00027D03" w:rsidRPr="00117369" w:rsidRDefault="00027D03" w:rsidP="00F352C7">
      <w:pPr>
        <w:pStyle w:val="Standard"/>
        <w:pBdr>
          <w:top w:val="single" w:sz="4" w:space="1" w:color="auto"/>
          <w:left w:val="single" w:sz="4" w:space="4" w:color="auto"/>
          <w:bottom w:val="single" w:sz="4" w:space="1" w:color="auto"/>
          <w:right w:val="single" w:sz="4" w:space="4" w:color="auto"/>
        </w:pBdr>
        <w:spacing w:after="240"/>
        <w:ind w:firstLine="0"/>
        <w:rPr>
          <w:rFonts w:ascii="Helvetica" w:hAnsi="Helvetica" w:cs="Helvetica"/>
          <w:sz w:val="22"/>
          <w:szCs w:val="22"/>
          <w:lang w:val="en-GB"/>
        </w:rPr>
      </w:pPr>
      <w:r w:rsidRPr="00E618A4">
        <w:rPr>
          <w:rFonts w:ascii="Helvetica" w:hAnsi="Helvetica" w:cs="Helvetica"/>
          <w:b/>
          <w:sz w:val="22"/>
          <w:szCs w:val="22"/>
          <w:lang w:val="fr-FR"/>
        </w:rPr>
        <w:t></w:t>
      </w:r>
      <w:r w:rsidRPr="00A46968">
        <w:rPr>
          <w:rFonts w:ascii="Helvetica" w:hAnsi="Helvetica" w:cs="Helvetica"/>
          <w:sz w:val="22"/>
          <w:szCs w:val="22"/>
          <w:lang w:val="en-GB"/>
        </w:rPr>
        <w:t xml:space="preserve"> </w:t>
      </w:r>
      <w:r w:rsidR="00A46968" w:rsidRPr="00A46968">
        <w:rPr>
          <w:rFonts w:ascii="Helvetica" w:hAnsi="Helvetica" w:cs="Helvetica"/>
          <w:sz w:val="22"/>
          <w:szCs w:val="22"/>
          <w:lang w:val="en-GB"/>
        </w:rPr>
        <w:t>Ph</w:t>
      </w:r>
      <w:r w:rsidRPr="00A46968">
        <w:rPr>
          <w:rFonts w:ascii="Helvetica" w:hAnsi="Helvetica" w:cs="Helvetica"/>
          <w:sz w:val="22"/>
          <w:szCs w:val="22"/>
          <w:lang w:val="en-GB"/>
        </w:rPr>
        <w:t>D</w:t>
      </w:r>
      <w:r w:rsidR="00A46968" w:rsidRPr="00A46968">
        <w:rPr>
          <w:rFonts w:ascii="Helvetica" w:hAnsi="Helvetica" w:cs="Helvetica"/>
          <w:sz w:val="22"/>
          <w:szCs w:val="22"/>
          <w:lang w:val="en-GB"/>
        </w:rPr>
        <w:t xml:space="preserve"> student</w:t>
      </w:r>
      <w:r w:rsidRPr="00A46968">
        <w:rPr>
          <w:rFonts w:ascii="Helvetica" w:hAnsi="Helvetica" w:cs="Helvetica"/>
          <w:sz w:val="22"/>
          <w:szCs w:val="22"/>
          <w:lang w:val="en-GB"/>
        </w:rPr>
        <w:tab/>
      </w:r>
      <w:r w:rsidR="00905DDD" w:rsidRPr="00A46968">
        <w:rPr>
          <w:rFonts w:ascii="Helvetica" w:hAnsi="Helvetica" w:cs="Helvetica"/>
          <w:bCs/>
          <w:sz w:val="22"/>
          <w:szCs w:val="22"/>
          <w:lang w:val="en-GB"/>
        </w:rPr>
        <w:t xml:space="preserve"> </w:t>
      </w:r>
      <w:r w:rsidRPr="00E618A4">
        <w:rPr>
          <w:rFonts w:ascii="Helvetica" w:hAnsi="Helvetica" w:cs="Helvetica"/>
          <w:b/>
          <w:sz w:val="22"/>
          <w:szCs w:val="22"/>
          <w:lang w:val="fr-FR"/>
        </w:rPr>
        <w:t></w:t>
      </w:r>
      <w:r w:rsidRPr="00A46968">
        <w:rPr>
          <w:rFonts w:ascii="Helvetica" w:hAnsi="Helvetica" w:cs="Helvetica"/>
          <w:sz w:val="22"/>
          <w:szCs w:val="22"/>
          <w:lang w:val="en-GB"/>
        </w:rPr>
        <w:t xml:space="preserve"> </w:t>
      </w:r>
      <w:r w:rsidR="00A46968" w:rsidRPr="00A46968">
        <w:rPr>
          <w:rFonts w:ascii="Helvetica" w:hAnsi="Helvetica" w:cs="Helvetica"/>
          <w:sz w:val="22"/>
          <w:szCs w:val="22"/>
          <w:lang w:val="en-GB"/>
        </w:rPr>
        <w:t>Lecturer</w:t>
      </w:r>
      <w:r w:rsidRPr="00A46968">
        <w:rPr>
          <w:rFonts w:ascii="Helvetica" w:hAnsi="Helvetica" w:cs="Helvetica"/>
          <w:sz w:val="22"/>
          <w:szCs w:val="22"/>
          <w:lang w:val="en-GB"/>
        </w:rPr>
        <w:t>/</w:t>
      </w:r>
      <w:r w:rsidR="00A46968" w:rsidRPr="00A46968">
        <w:rPr>
          <w:rFonts w:ascii="Helvetica" w:hAnsi="Helvetica" w:cs="Helvetica"/>
          <w:sz w:val="22"/>
          <w:szCs w:val="22"/>
          <w:lang w:val="en-GB"/>
        </w:rPr>
        <w:t>Researcher</w:t>
      </w:r>
      <w:r w:rsidRPr="00A46968">
        <w:rPr>
          <w:rFonts w:ascii="Helvetica" w:hAnsi="Helvetica" w:cs="Helvetica"/>
          <w:sz w:val="22"/>
          <w:szCs w:val="22"/>
          <w:lang w:val="en-GB"/>
        </w:rPr>
        <w:t xml:space="preserve"> </w:t>
      </w:r>
      <w:r w:rsidR="00905DDD" w:rsidRPr="00A46968">
        <w:rPr>
          <w:rFonts w:ascii="Helvetica" w:hAnsi="Helvetica" w:cs="Helvetica"/>
          <w:sz w:val="22"/>
          <w:szCs w:val="22"/>
          <w:lang w:val="en-GB"/>
        </w:rPr>
        <w:tab/>
      </w:r>
      <w:r w:rsidRPr="00E618A4">
        <w:rPr>
          <w:rFonts w:ascii="Helvetica" w:hAnsi="Helvetica" w:cs="Helvetica"/>
          <w:b/>
          <w:sz w:val="22"/>
          <w:szCs w:val="22"/>
          <w:lang w:val="fr-FR"/>
        </w:rPr>
        <w:t></w:t>
      </w:r>
      <w:r w:rsidRPr="00A46968">
        <w:rPr>
          <w:rFonts w:ascii="Helvetica" w:hAnsi="Helvetica" w:cs="Helvetica"/>
          <w:sz w:val="22"/>
          <w:szCs w:val="22"/>
          <w:lang w:val="en-GB"/>
        </w:rPr>
        <w:t xml:space="preserve"> </w:t>
      </w:r>
      <w:r w:rsidR="00A46968" w:rsidRPr="00A46968">
        <w:rPr>
          <w:rFonts w:ascii="Helvetica" w:hAnsi="Helvetica" w:cs="Helvetica"/>
          <w:sz w:val="22"/>
          <w:szCs w:val="22"/>
          <w:lang w:val="en-GB"/>
        </w:rPr>
        <w:t>Other</w:t>
      </w:r>
      <w:r w:rsidRPr="00A46968">
        <w:rPr>
          <w:rFonts w:ascii="Helvetica" w:hAnsi="Helvetica" w:cs="Helvetica"/>
          <w:sz w:val="22"/>
          <w:szCs w:val="22"/>
          <w:lang w:val="en-GB"/>
        </w:rPr>
        <w:t xml:space="preserve"> (</w:t>
      </w:r>
      <w:r w:rsidR="00A46968" w:rsidRPr="00A46968">
        <w:rPr>
          <w:rFonts w:ascii="Helvetica" w:hAnsi="Helvetica" w:cs="Helvetica"/>
          <w:sz w:val="22"/>
          <w:szCs w:val="22"/>
          <w:lang w:val="en-GB"/>
        </w:rPr>
        <w:t>please mention)</w:t>
      </w:r>
      <w:r w:rsidRPr="00A46968">
        <w:rPr>
          <w:rFonts w:ascii="Helvetica" w:hAnsi="Helvetica" w:cs="Helvetica"/>
          <w:sz w:val="22"/>
          <w:szCs w:val="22"/>
          <w:lang w:val="en-GB"/>
        </w:rPr>
        <w:t>:</w:t>
      </w:r>
      <w:r w:rsidR="00117369" w:rsidRPr="00117369">
        <w:rPr>
          <w:rFonts w:ascii="Helvetica" w:hAnsi="Helvetica" w:cs="Helvetica"/>
          <w:bCs/>
          <w:lang w:val="en-GB"/>
        </w:rPr>
        <w:t xml:space="preserve">                       </w:t>
      </w:r>
    </w:p>
    <w:p w:rsidR="00027D03" w:rsidRPr="00A46968" w:rsidRDefault="00A46968" w:rsidP="00F352C7">
      <w:pPr>
        <w:pBdr>
          <w:top w:val="single" w:sz="4" w:space="1" w:color="auto"/>
          <w:left w:val="single" w:sz="4" w:space="4" w:color="auto"/>
          <w:bottom w:val="single" w:sz="4" w:space="1" w:color="auto"/>
          <w:right w:val="single" w:sz="4" w:space="4" w:color="auto"/>
        </w:pBdr>
        <w:spacing w:after="240" w:line="240" w:lineRule="auto"/>
        <w:rPr>
          <w:rFonts w:ascii="Helvetica" w:eastAsia="Times New Roman" w:hAnsi="Helvetica" w:cs="Helvetica"/>
          <w:bCs/>
          <w:lang w:val="en-GB" w:eastAsia="fr-FR"/>
        </w:rPr>
      </w:pPr>
      <w:r w:rsidRPr="00A46968">
        <w:rPr>
          <w:rFonts w:ascii="Helvetica" w:hAnsi="Helvetica" w:cs="Helvetica"/>
          <w:lang w:val="en-GB"/>
        </w:rPr>
        <w:t>Professional address</w:t>
      </w:r>
      <w:r w:rsidR="00BC07D5" w:rsidRPr="00A46968">
        <w:rPr>
          <w:rFonts w:ascii="Helvetica" w:hAnsi="Helvetica" w:cs="Helvetica"/>
          <w:lang w:val="en-GB"/>
        </w:rPr>
        <w:t>:</w:t>
      </w:r>
      <w:r w:rsidR="00D8386F" w:rsidRPr="00117369">
        <w:rPr>
          <w:rFonts w:ascii="Helvetica" w:eastAsia="Times New Roman" w:hAnsi="Helvetica" w:cs="Helvetica"/>
          <w:bCs/>
          <w:lang w:val="en-GB" w:eastAsia="fr-FR"/>
        </w:rPr>
        <w:t xml:space="preserve">                                                                                                                   </w:t>
      </w:r>
    </w:p>
    <w:p w:rsidR="00027D03" w:rsidRPr="00A46968" w:rsidRDefault="00A46968" w:rsidP="00F352C7">
      <w:pPr>
        <w:pBdr>
          <w:top w:val="single" w:sz="4" w:space="1" w:color="auto"/>
          <w:left w:val="single" w:sz="4" w:space="4" w:color="auto"/>
          <w:bottom w:val="single" w:sz="4" w:space="1" w:color="auto"/>
          <w:right w:val="single" w:sz="4" w:space="4" w:color="auto"/>
        </w:pBdr>
        <w:spacing w:after="240" w:line="240" w:lineRule="auto"/>
        <w:rPr>
          <w:rFonts w:ascii="Helvetica" w:hAnsi="Helvetica" w:cs="Helvetica"/>
          <w:lang w:val="en-GB"/>
        </w:rPr>
      </w:pPr>
      <w:r w:rsidRPr="00A46968">
        <w:rPr>
          <w:rFonts w:ascii="Helvetica" w:hAnsi="Helvetica" w:cs="Helvetica"/>
          <w:lang w:val="en-GB"/>
        </w:rPr>
        <w:t>Cellular phone</w:t>
      </w:r>
      <w:r w:rsidR="00027D03" w:rsidRPr="00A46968">
        <w:rPr>
          <w:rFonts w:ascii="Helvetica" w:hAnsi="Helvetica" w:cs="Helvetica"/>
          <w:lang w:val="en-GB"/>
        </w:rPr>
        <w:t>:</w:t>
      </w:r>
      <w:r w:rsidR="00D8386F" w:rsidRPr="00117369">
        <w:rPr>
          <w:rFonts w:ascii="Helvetica" w:eastAsia="Times New Roman" w:hAnsi="Helvetica" w:cs="Helvetica"/>
          <w:bCs/>
          <w:lang w:val="en-GB" w:eastAsia="fr-FR"/>
        </w:rPr>
        <w:t xml:space="preserve">                                                                                                                        </w:t>
      </w:r>
      <w:r w:rsidR="00D8386F">
        <w:rPr>
          <w:rFonts w:ascii="Helvetica" w:eastAsia="Times New Roman" w:hAnsi="Helvetica" w:cs="Helvetica"/>
          <w:bCs/>
          <w:lang w:val="en-GB" w:eastAsia="fr-FR"/>
        </w:rPr>
        <w:t xml:space="preserve">     </w:t>
      </w:r>
    </w:p>
    <w:p w:rsidR="00027D03" w:rsidRPr="00A46968" w:rsidRDefault="00A46968" w:rsidP="00F352C7">
      <w:pPr>
        <w:pBdr>
          <w:top w:val="single" w:sz="4" w:space="1" w:color="auto"/>
          <w:left w:val="single" w:sz="4" w:space="4" w:color="auto"/>
          <w:bottom w:val="single" w:sz="4" w:space="1" w:color="auto"/>
          <w:right w:val="single" w:sz="4" w:space="4" w:color="auto"/>
        </w:pBdr>
        <w:spacing w:after="240" w:line="240" w:lineRule="auto"/>
        <w:rPr>
          <w:rFonts w:ascii="Helvetica" w:hAnsi="Helvetica" w:cs="Helvetica"/>
          <w:lang w:val="en-GB"/>
        </w:rPr>
      </w:pPr>
      <w:r w:rsidRPr="00A46968">
        <w:rPr>
          <w:rFonts w:ascii="Helvetica" w:hAnsi="Helvetica" w:cs="Helvetica"/>
          <w:lang w:val="en-GB"/>
        </w:rPr>
        <w:t>Email</w:t>
      </w:r>
      <w:r w:rsidR="00027D03" w:rsidRPr="00A46968">
        <w:rPr>
          <w:rFonts w:ascii="Helvetica" w:hAnsi="Helvetica" w:cs="Helvetica"/>
          <w:lang w:val="en-GB"/>
        </w:rPr>
        <w:t>:</w:t>
      </w:r>
      <w:r w:rsidR="00D8386F" w:rsidRPr="00117369">
        <w:rPr>
          <w:rFonts w:ascii="Helvetica" w:eastAsia="Times New Roman" w:hAnsi="Helvetica" w:cs="Helvetica"/>
          <w:bCs/>
          <w:lang w:val="en-GB" w:eastAsia="fr-FR"/>
        </w:rPr>
        <w:t xml:space="preserve">                                                                                                                                            </w:t>
      </w:r>
    </w:p>
    <w:p w:rsidR="00905DDD" w:rsidRPr="00A46968" w:rsidRDefault="00905DDD" w:rsidP="00F352C7">
      <w:pPr>
        <w:pBdr>
          <w:top w:val="single" w:sz="4" w:space="1" w:color="auto"/>
          <w:left w:val="single" w:sz="4" w:space="4" w:color="auto"/>
          <w:bottom w:val="single" w:sz="4" w:space="1" w:color="auto"/>
          <w:right w:val="single" w:sz="4" w:space="4" w:color="auto"/>
        </w:pBdr>
        <w:rPr>
          <w:rFonts w:ascii="Helvetica" w:eastAsia="Times New Roman" w:hAnsi="Helvetica" w:cs="Helvetica"/>
          <w:bCs/>
          <w:lang w:val="en-GB" w:eastAsia="fr-FR"/>
        </w:rPr>
      </w:pPr>
      <w:r w:rsidRPr="00A46968">
        <w:rPr>
          <w:rFonts w:ascii="Helvetica" w:eastAsia="Times New Roman" w:hAnsi="Helvetica" w:cs="Helvetica"/>
          <w:bCs/>
          <w:lang w:val="en-GB" w:eastAsia="fr-FR"/>
        </w:rPr>
        <w:t xml:space="preserve">                                                                                                                                            </w:t>
      </w:r>
      <w:r w:rsidR="005B4E64" w:rsidRPr="00A46968">
        <w:rPr>
          <w:rFonts w:ascii="Helvetica" w:eastAsia="Times New Roman" w:hAnsi="Helvetica" w:cs="Helvetica"/>
          <w:bCs/>
          <w:lang w:val="en-GB" w:eastAsia="fr-FR"/>
        </w:rPr>
        <w:t xml:space="preserve">          </w:t>
      </w:r>
    </w:p>
    <w:p w:rsidR="00027D03" w:rsidRPr="00117369" w:rsidRDefault="00117369" w:rsidP="00117369">
      <w:pPr>
        <w:pStyle w:val="Standard"/>
        <w:pBdr>
          <w:top w:val="single" w:sz="4" w:space="1" w:color="auto"/>
          <w:left w:val="single" w:sz="4" w:space="4" w:color="auto"/>
          <w:bottom w:val="single" w:sz="4" w:space="1" w:color="auto"/>
          <w:right w:val="single" w:sz="4" w:space="4" w:color="auto"/>
        </w:pBdr>
        <w:suppressAutoHyphens w:val="0"/>
        <w:autoSpaceDN/>
        <w:spacing w:after="240"/>
        <w:ind w:firstLine="0"/>
        <w:textAlignment w:val="auto"/>
        <w:rPr>
          <w:rFonts w:ascii="Helvetica" w:hAnsi="Helvetica" w:cs="Helvetica"/>
          <w:sz w:val="22"/>
          <w:szCs w:val="22"/>
          <w:lang w:val="en-GB"/>
        </w:rPr>
      </w:pPr>
      <w:r w:rsidRPr="00117369">
        <w:rPr>
          <w:rFonts w:ascii="Helvetica" w:hAnsi="Helvetica" w:cs="Helvetica"/>
          <w:sz w:val="22"/>
          <w:szCs w:val="22"/>
          <w:lang w:val="en-GB"/>
        </w:rPr>
        <w:t>Abstract enclosed hereafter</w:t>
      </w:r>
      <w:r w:rsidR="00027D03" w:rsidRPr="00117369">
        <w:rPr>
          <w:rFonts w:ascii="Helvetica" w:hAnsi="Helvetica" w:cs="Helvetica"/>
          <w:sz w:val="22"/>
          <w:szCs w:val="22"/>
          <w:lang w:val="en-GB"/>
        </w:rPr>
        <w:t xml:space="preserve"> (</w:t>
      </w:r>
      <w:r w:rsidR="00D8386F">
        <w:rPr>
          <w:rFonts w:ascii="Helvetica" w:hAnsi="Helvetica" w:cs="Helvetica"/>
          <w:sz w:val="22"/>
          <w:szCs w:val="22"/>
          <w:lang w:val="en-GB"/>
        </w:rPr>
        <w:t>2</w:t>
      </w:r>
      <w:r w:rsidRPr="00117369">
        <w:rPr>
          <w:rFonts w:ascii="Helvetica" w:hAnsi="Helvetica" w:cs="Helvetica"/>
          <w:sz w:val="22"/>
          <w:szCs w:val="22"/>
          <w:lang w:val="en-GB"/>
        </w:rPr>
        <w:t xml:space="preserve"> </w:t>
      </w:r>
      <w:r w:rsidR="00905DDD" w:rsidRPr="00117369">
        <w:rPr>
          <w:rFonts w:ascii="Helvetica" w:hAnsi="Helvetica" w:cs="Helvetica"/>
          <w:sz w:val="22"/>
          <w:szCs w:val="22"/>
          <w:lang w:val="en-GB"/>
        </w:rPr>
        <w:t>pages</w:t>
      </w:r>
      <w:r w:rsidRPr="00117369">
        <w:rPr>
          <w:rFonts w:ascii="Helvetica" w:hAnsi="Helvetica" w:cs="Helvetica"/>
          <w:sz w:val="22"/>
          <w:szCs w:val="22"/>
          <w:lang w:val="en-GB"/>
        </w:rPr>
        <w:t xml:space="preserve"> and</w:t>
      </w:r>
      <w:r w:rsidR="00905DDD" w:rsidRPr="00117369">
        <w:rPr>
          <w:rFonts w:ascii="Helvetica" w:hAnsi="Helvetica" w:cs="Helvetica"/>
          <w:sz w:val="22"/>
          <w:szCs w:val="22"/>
          <w:lang w:val="en-GB"/>
        </w:rPr>
        <w:t xml:space="preserve"> </w:t>
      </w:r>
      <w:r w:rsidR="00027D03" w:rsidRPr="00117369">
        <w:rPr>
          <w:rFonts w:ascii="Helvetica" w:hAnsi="Helvetica" w:cs="Helvetica"/>
          <w:sz w:val="22"/>
          <w:szCs w:val="22"/>
          <w:lang w:val="en-GB"/>
        </w:rPr>
        <w:t>1</w:t>
      </w:r>
      <w:r w:rsidRPr="00117369">
        <w:rPr>
          <w:rFonts w:ascii="Helvetica" w:hAnsi="Helvetica" w:cs="Helvetica"/>
          <w:sz w:val="22"/>
          <w:szCs w:val="22"/>
          <w:lang w:val="en-GB"/>
        </w:rPr>
        <w:t>,</w:t>
      </w:r>
      <w:r w:rsidR="00027D03" w:rsidRPr="00117369">
        <w:rPr>
          <w:rFonts w:ascii="Helvetica" w:hAnsi="Helvetica" w:cs="Helvetica"/>
          <w:sz w:val="22"/>
          <w:szCs w:val="22"/>
          <w:lang w:val="en-GB"/>
        </w:rPr>
        <w:t xml:space="preserve">000 </w:t>
      </w:r>
      <w:r w:rsidRPr="00117369">
        <w:rPr>
          <w:rFonts w:ascii="Helvetica" w:hAnsi="Helvetica" w:cs="Helvetica"/>
          <w:sz w:val="22"/>
          <w:szCs w:val="22"/>
          <w:lang w:val="en-GB"/>
        </w:rPr>
        <w:t>words</w:t>
      </w:r>
      <w:r w:rsidR="00905DDD" w:rsidRPr="00117369">
        <w:rPr>
          <w:rFonts w:ascii="Helvetica" w:hAnsi="Helvetica" w:cs="Helvetica"/>
          <w:sz w:val="22"/>
          <w:szCs w:val="22"/>
          <w:lang w:val="en-GB"/>
        </w:rPr>
        <w:t>:</w:t>
      </w:r>
      <w:r w:rsidR="00027D03" w:rsidRPr="00117369">
        <w:rPr>
          <w:rFonts w:ascii="Helvetica" w:hAnsi="Helvetica" w:cs="Helvetica"/>
          <w:sz w:val="22"/>
          <w:szCs w:val="22"/>
          <w:lang w:val="en-GB"/>
        </w:rPr>
        <w:t xml:space="preserve"> tit</w:t>
      </w:r>
      <w:r w:rsidRPr="00117369">
        <w:rPr>
          <w:rFonts w:ascii="Helvetica" w:hAnsi="Helvetica" w:cs="Helvetica"/>
          <w:sz w:val="22"/>
          <w:szCs w:val="22"/>
          <w:lang w:val="en-GB"/>
        </w:rPr>
        <w:t>le, keywords and five major references</w:t>
      </w:r>
      <w:r w:rsidR="00027D03" w:rsidRPr="00117369">
        <w:rPr>
          <w:rFonts w:ascii="Helvetica" w:hAnsi="Helvetica" w:cs="Helvetica"/>
          <w:sz w:val="22"/>
          <w:szCs w:val="22"/>
          <w:lang w:val="en-GB"/>
        </w:rPr>
        <w:t>).</w:t>
      </w:r>
    </w:p>
    <w:p w:rsidR="00027D03" w:rsidRPr="00D8386F" w:rsidRDefault="00D8386F" w:rsidP="00F352C7">
      <w:pPr>
        <w:pStyle w:val="Standard"/>
        <w:pBdr>
          <w:top w:val="single" w:sz="4" w:space="1" w:color="auto"/>
          <w:left w:val="single" w:sz="4" w:space="4" w:color="auto"/>
          <w:bottom w:val="single" w:sz="4" w:space="1" w:color="auto"/>
          <w:right w:val="single" w:sz="4" w:space="4" w:color="auto"/>
        </w:pBdr>
        <w:suppressAutoHyphens w:val="0"/>
        <w:autoSpaceDN/>
        <w:spacing w:after="240"/>
        <w:ind w:firstLine="0"/>
        <w:jc w:val="left"/>
        <w:textAlignment w:val="auto"/>
        <w:rPr>
          <w:rFonts w:ascii="Helvetica" w:hAnsi="Helvetica" w:cs="Helvetica"/>
          <w:sz w:val="22"/>
          <w:szCs w:val="22"/>
          <w:lang w:val="en-GB"/>
        </w:rPr>
      </w:pPr>
      <w:r w:rsidRPr="00D8386F">
        <w:rPr>
          <w:rFonts w:ascii="Helvetica" w:hAnsi="Helvetica" w:cs="Helvetica"/>
          <w:sz w:val="22"/>
          <w:szCs w:val="22"/>
          <w:lang w:val="en-GB"/>
        </w:rPr>
        <w:t>Pre</w:t>
      </w:r>
      <w:r w:rsidR="00027D03" w:rsidRPr="00D8386F">
        <w:rPr>
          <w:rFonts w:ascii="Helvetica" w:hAnsi="Helvetica" w:cs="Helvetica"/>
          <w:sz w:val="22"/>
          <w:szCs w:val="22"/>
          <w:lang w:val="en-GB"/>
        </w:rPr>
        <w:t xml:space="preserve">sentation </w:t>
      </w:r>
      <w:r w:rsidRPr="00D8386F">
        <w:rPr>
          <w:rFonts w:ascii="Helvetica" w:hAnsi="Helvetica" w:cs="Helvetica"/>
          <w:sz w:val="22"/>
          <w:szCs w:val="22"/>
          <w:lang w:val="en-GB"/>
        </w:rPr>
        <w:t>of the</w:t>
      </w:r>
      <w:r w:rsidR="00027D03" w:rsidRPr="00D8386F">
        <w:rPr>
          <w:rFonts w:ascii="Helvetica" w:hAnsi="Helvetica" w:cs="Helvetica"/>
          <w:sz w:val="22"/>
          <w:szCs w:val="22"/>
          <w:lang w:val="en-GB"/>
        </w:rPr>
        <w:t xml:space="preserve"> communication</w:t>
      </w:r>
      <w:r w:rsidRPr="00D8386F">
        <w:rPr>
          <w:rFonts w:ascii="Helvetica" w:hAnsi="Helvetica" w:cs="Helvetica"/>
          <w:sz w:val="22"/>
          <w:szCs w:val="22"/>
          <w:lang w:val="en-GB"/>
        </w:rPr>
        <w:t xml:space="preserve"> in</w:t>
      </w:r>
      <w:r w:rsidR="00905DDD" w:rsidRPr="00D8386F">
        <w:rPr>
          <w:rFonts w:ascii="Helvetica" w:hAnsi="Helvetica" w:cs="Helvetica"/>
          <w:sz w:val="22"/>
          <w:szCs w:val="22"/>
          <w:lang w:val="en-GB"/>
        </w:rPr>
        <w:t>:</w:t>
      </w:r>
      <w:r w:rsidR="00027D03" w:rsidRPr="00D8386F">
        <w:rPr>
          <w:rFonts w:ascii="Helvetica" w:hAnsi="Helvetica" w:cs="Helvetica"/>
          <w:sz w:val="22"/>
          <w:szCs w:val="22"/>
          <w:lang w:val="en-GB"/>
        </w:rPr>
        <w:t xml:space="preserve"> </w:t>
      </w:r>
      <w:r w:rsidRPr="00D8386F">
        <w:rPr>
          <w:rFonts w:ascii="Helvetica" w:hAnsi="Helvetica" w:cs="Helvetica"/>
          <w:sz w:val="22"/>
          <w:szCs w:val="22"/>
          <w:lang w:val="en-GB"/>
        </w:rPr>
        <w:t>French</w:t>
      </w:r>
      <w:r w:rsidR="00027D03" w:rsidRPr="00D8386F">
        <w:rPr>
          <w:rFonts w:ascii="Helvetica" w:hAnsi="Helvetica" w:cs="Helvetica"/>
          <w:sz w:val="22"/>
          <w:szCs w:val="22"/>
          <w:lang w:val="en-GB"/>
        </w:rPr>
        <w:t xml:space="preserve"> </w:t>
      </w:r>
      <w:r w:rsidR="00027D03" w:rsidRPr="00E618A4">
        <w:rPr>
          <w:rFonts w:ascii="Helvetica" w:hAnsi="Helvetica" w:cs="Helvetica"/>
          <w:b/>
          <w:sz w:val="22"/>
          <w:szCs w:val="22"/>
          <w:lang w:val="fr-FR"/>
        </w:rPr>
        <w:t></w:t>
      </w:r>
      <w:r w:rsidR="00027D03" w:rsidRPr="00D8386F">
        <w:rPr>
          <w:rFonts w:ascii="Helvetica" w:hAnsi="Helvetica" w:cs="Helvetica"/>
          <w:sz w:val="22"/>
          <w:szCs w:val="22"/>
          <w:lang w:val="en-GB"/>
        </w:rPr>
        <w:t xml:space="preserve"> </w:t>
      </w:r>
      <w:r>
        <w:rPr>
          <w:rFonts w:ascii="Helvetica" w:hAnsi="Helvetica" w:cs="Helvetica"/>
          <w:sz w:val="22"/>
          <w:szCs w:val="22"/>
          <w:lang w:val="en-GB"/>
        </w:rPr>
        <w:t>E</w:t>
      </w:r>
      <w:r w:rsidR="00027D03" w:rsidRPr="00D8386F">
        <w:rPr>
          <w:rFonts w:ascii="Helvetica" w:hAnsi="Helvetica" w:cs="Helvetica"/>
          <w:sz w:val="22"/>
          <w:szCs w:val="22"/>
          <w:lang w:val="en-GB"/>
        </w:rPr>
        <w:t>nglis</w:t>
      </w:r>
      <w:r>
        <w:rPr>
          <w:rFonts w:ascii="Helvetica" w:hAnsi="Helvetica" w:cs="Helvetica"/>
          <w:sz w:val="22"/>
          <w:szCs w:val="22"/>
          <w:lang w:val="en-GB"/>
        </w:rPr>
        <w:t>h</w:t>
      </w:r>
      <w:r w:rsidR="00027D03" w:rsidRPr="00D8386F">
        <w:rPr>
          <w:rFonts w:ascii="Helvetica" w:hAnsi="Helvetica" w:cs="Helvetica"/>
          <w:sz w:val="22"/>
          <w:szCs w:val="22"/>
          <w:lang w:val="en-GB"/>
        </w:rPr>
        <w:t xml:space="preserve"> </w:t>
      </w:r>
      <w:r w:rsidR="00027D03" w:rsidRPr="00E618A4">
        <w:rPr>
          <w:rFonts w:ascii="Helvetica" w:hAnsi="Helvetica" w:cs="Helvetica"/>
          <w:b/>
          <w:sz w:val="22"/>
          <w:szCs w:val="22"/>
          <w:lang w:val="fr-FR"/>
        </w:rPr>
        <w:t></w:t>
      </w:r>
      <w:r w:rsidR="00027D03" w:rsidRPr="00D8386F">
        <w:rPr>
          <w:rFonts w:ascii="Helvetica" w:hAnsi="Helvetica" w:cs="Helvetica"/>
          <w:sz w:val="22"/>
          <w:szCs w:val="22"/>
          <w:lang w:val="en-GB"/>
        </w:rPr>
        <w:t xml:space="preserve"> </w:t>
      </w:r>
      <w:r>
        <w:rPr>
          <w:rFonts w:ascii="Helvetica" w:hAnsi="Helvetica" w:cs="Helvetica"/>
          <w:sz w:val="22"/>
          <w:szCs w:val="22"/>
          <w:lang w:val="en-GB"/>
        </w:rPr>
        <w:t>A</w:t>
      </w:r>
      <w:r w:rsidR="00027D03" w:rsidRPr="00D8386F">
        <w:rPr>
          <w:rFonts w:ascii="Helvetica" w:hAnsi="Helvetica" w:cs="Helvetica"/>
          <w:sz w:val="22"/>
          <w:szCs w:val="22"/>
          <w:lang w:val="en-GB"/>
        </w:rPr>
        <w:t>rab</w:t>
      </w:r>
      <w:r>
        <w:rPr>
          <w:rFonts w:ascii="Helvetica" w:hAnsi="Helvetica" w:cs="Helvetica"/>
          <w:sz w:val="22"/>
          <w:szCs w:val="22"/>
          <w:lang w:val="en-GB"/>
        </w:rPr>
        <w:t>ic</w:t>
      </w:r>
      <w:r w:rsidR="00027D03" w:rsidRPr="00D8386F">
        <w:rPr>
          <w:rFonts w:ascii="Helvetica" w:hAnsi="Helvetica" w:cs="Helvetica"/>
          <w:sz w:val="22"/>
          <w:szCs w:val="22"/>
          <w:lang w:val="en-GB"/>
        </w:rPr>
        <w:t xml:space="preserve"> </w:t>
      </w:r>
      <w:r w:rsidR="00027D03" w:rsidRPr="00E618A4">
        <w:rPr>
          <w:rFonts w:ascii="Helvetica" w:hAnsi="Helvetica" w:cs="Helvetica"/>
          <w:b/>
          <w:sz w:val="22"/>
          <w:szCs w:val="22"/>
          <w:lang w:val="fr-FR"/>
        </w:rPr>
        <w:t></w:t>
      </w:r>
    </w:p>
    <w:p w:rsidR="00027D03" w:rsidRPr="00A46968" w:rsidRDefault="00A46968" w:rsidP="00F352C7">
      <w:pPr>
        <w:pBdr>
          <w:top w:val="single" w:sz="4" w:space="1" w:color="auto"/>
          <w:left w:val="single" w:sz="4" w:space="4" w:color="auto"/>
          <w:bottom w:val="single" w:sz="4" w:space="1" w:color="auto"/>
          <w:right w:val="single" w:sz="4" w:space="4" w:color="auto"/>
        </w:pBdr>
        <w:spacing w:after="240" w:line="240" w:lineRule="auto"/>
        <w:rPr>
          <w:rFonts w:ascii="Helvetica" w:eastAsia="Times New Roman" w:hAnsi="Helvetica" w:cs="Helvetica"/>
          <w:b/>
          <w:bCs/>
          <w:lang w:val="en-GB" w:eastAsia="fr-FR"/>
        </w:rPr>
      </w:pPr>
      <w:r w:rsidRPr="00A46968">
        <w:rPr>
          <w:rFonts w:ascii="Helvetica" w:hAnsi="Helvetica" w:cs="Helvetica"/>
          <w:lang w:val="en-GB"/>
        </w:rPr>
        <w:t xml:space="preserve">Please send </w:t>
      </w:r>
      <w:r>
        <w:rPr>
          <w:rFonts w:ascii="Helvetica" w:hAnsi="Helvetica" w:cs="Helvetica"/>
          <w:lang w:val="en-GB"/>
        </w:rPr>
        <w:t>b</w:t>
      </w:r>
      <w:r w:rsidRPr="00A46968">
        <w:rPr>
          <w:rFonts w:ascii="Helvetica" w:hAnsi="Helvetica" w:cs="Helvetica"/>
          <w:lang w:val="en-GB"/>
        </w:rPr>
        <w:t>ack no later than</w:t>
      </w:r>
      <w:r w:rsidR="00905DDD" w:rsidRPr="00A46968">
        <w:rPr>
          <w:rFonts w:ascii="Helvetica" w:hAnsi="Helvetica" w:cs="Helvetica"/>
          <w:bCs/>
          <w:lang w:val="en-GB"/>
        </w:rPr>
        <w:t xml:space="preserve"> </w:t>
      </w:r>
      <w:r w:rsidRPr="00A46968">
        <w:rPr>
          <w:rFonts w:ascii="Helvetica" w:hAnsi="Helvetica" w:cs="Helvetica"/>
          <w:b/>
          <w:color w:val="000000"/>
          <w:lang w:val="en-GB"/>
        </w:rPr>
        <w:t>January</w:t>
      </w:r>
      <w:r w:rsidR="00905DDD" w:rsidRPr="00A46968">
        <w:rPr>
          <w:rFonts w:ascii="Helvetica" w:hAnsi="Helvetica" w:cs="Helvetica"/>
          <w:b/>
          <w:color w:val="000000"/>
          <w:lang w:val="en-GB"/>
        </w:rPr>
        <w:t xml:space="preserve"> </w:t>
      </w:r>
      <w:r w:rsidRPr="00A46968">
        <w:rPr>
          <w:rFonts w:ascii="Helvetica" w:hAnsi="Helvetica" w:cs="Helvetica"/>
          <w:b/>
          <w:color w:val="000000"/>
          <w:lang w:val="en-GB"/>
        </w:rPr>
        <w:t>31</w:t>
      </w:r>
      <w:r w:rsidRPr="00A46968">
        <w:rPr>
          <w:rFonts w:ascii="Helvetica" w:hAnsi="Helvetica" w:cs="Helvetica"/>
          <w:b/>
          <w:color w:val="000000"/>
          <w:vertAlign w:val="superscript"/>
          <w:lang w:val="en-GB"/>
        </w:rPr>
        <w:t>st</w:t>
      </w:r>
      <w:r>
        <w:rPr>
          <w:rFonts w:ascii="Helvetica" w:hAnsi="Helvetica" w:cs="Helvetica"/>
          <w:b/>
          <w:color w:val="000000"/>
          <w:vertAlign w:val="superscript"/>
          <w:lang w:val="en-GB"/>
        </w:rPr>
        <w:t xml:space="preserve"> </w:t>
      </w:r>
      <w:r w:rsidR="00905DDD" w:rsidRPr="00A46968">
        <w:rPr>
          <w:rFonts w:ascii="Helvetica" w:hAnsi="Helvetica" w:cs="Helvetica"/>
          <w:b/>
          <w:color w:val="000000"/>
          <w:lang w:val="en-GB"/>
        </w:rPr>
        <w:t xml:space="preserve">2020 </w:t>
      </w:r>
      <w:r>
        <w:rPr>
          <w:rFonts w:ascii="Helvetica" w:hAnsi="Helvetica" w:cs="Helvetica"/>
          <w:lang w:val="en-GB"/>
        </w:rPr>
        <w:t>to the following address</w:t>
      </w:r>
      <w:r w:rsidR="00027D03" w:rsidRPr="00A46968">
        <w:rPr>
          <w:rFonts w:ascii="Helvetica" w:hAnsi="Helvetica" w:cs="Helvetica"/>
          <w:lang w:val="en-GB"/>
        </w:rPr>
        <w:t xml:space="preserve">: </w:t>
      </w:r>
    </w:p>
    <w:p w:rsidR="00266E40" w:rsidRPr="005B4E64" w:rsidRDefault="00266E40" w:rsidP="00BC07D5">
      <w:pPr>
        <w:pBdr>
          <w:top w:val="single" w:sz="4" w:space="1" w:color="auto"/>
          <w:left w:val="single" w:sz="4" w:space="4" w:color="auto"/>
          <w:bottom w:val="single" w:sz="4" w:space="1" w:color="auto"/>
          <w:right w:val="single" w:sz="4" w:space="4" w:color="auto"/>
        </w:pBdr>
        <w:spacing w:after="240" w:line="240" w:lineRule="auto"/>
        <w:jc w:val="both"/>
        <w:rPr>
          <w:rStyle w:val="Lienhypertexte"/>
          <w:rFonts w:ascii="Helvetica" w:eastAsia="Times New Roman" w:hAnsi="Helvetica" w:cs="Helvetica"/>
          <w:lang w:eastAsia="fr-FR"/>
        </w:rPr>
      </w:pPr>
      <w:r w:rsidRPr="005B4E64">
        <w:rPr>
          <w:rFonts w:ascii="Helvetica" w:eastAsia="Times New Roman" w:hAnsi="Helvetica" w:cs="Helvetica"/>
          <w:lang w:eastAsia="fr-FR"/>
        </w:rPr>
        <w:t xml:space="preserve">Contact: </w:t>
      </w:r>
      <w:hyperlink r:id="rId18" w:history="1">
        <w:r w:rsidRPr="005B4E64">
          <w:rPr>
            <w:rStyle w:val="Lienhypertexte"/>
            <w:rFonts w:ascii="Helvetica" w:eastAsia="Times New Roman" w:hAnsi="Helvetica" w:cs="Helvetica"/>
            <w:lang w:eastAsia="fr-FR"/>
          </w:rPr>
          <w:t>informel.genre@gmail.com</w:t>
        </w:r>
      </w:hyperlink>
    </w:p>
    <w:p w:rsidR="00266E40" w:rsidRPr="005B4E64" w:rsidRDefault="00266E40" w:rsidP="00F352C7">
      <w:pPr>
        <w:pBdr>
          <w:top w:val="single" w:sz="4" w:space="1" w:color="auto"/>
          <w:left w:val="single" w:sz="4" w:space="4" w:color="auto"/>
          <w:bottom w:val="single" w:sz="4" w:space="1" w:color="auto"/>
          <w:right w:val="single" w:sz="4" w:space="4" w:color="auto"/>
        </w:pBdr>
        <w:spacing w:after="0" w:line="240" w:lineRule="auto"/>
        <w:jc w:val="both"/>
        <w:rPr>
          <w:rFonts w:ascii="Helvetica" w:eastAsia="Times New Roman" w:hAnsi="Helvetica" w:cs="Helvetica"/>
          <w:lang w:eastAsia="fr-FR"/>
        </w:rPr>
      </w:pPr>
      <w:r w:rsidRPr="005B4E64">
        <w:rPr>
          <w:rFonts w:ascii="Helvetica" w:eastAsia="Times New Roman" w:hAnsi="Helvetica" w:cs="Helvetica"/>
          <w:lang w:eastAsia="fr-FR"/>
        </w:rPr>
        <w:t>T</w:t>
      </w:r>
      <w:r w:rsidR="00A46968">
        <w:rPr>
          <w:rFonts w:ascii="Helvetica" w:eastAsia="Times New Roman" w:hAnsi="Helvetica" w:cs="Helvetica"/>
          <w:lang w:eastAsia="fr-FR"/>
        </w:rPr>
        <w:t>e</w:t>
      </w:r>
      <w:r w:rsidRPr="005B4E64">
        <w:rPr>
          <w:rFonts w:ascii="Helvetica" w:eastAsia="Times New Roman" w:hAnsi="Helvetica" w:cs="Helvetica"/>
          <w:lang w:eastAsia="fr-FR"/>
        </w:rPr>
        <w:t>l: +213 55995 4023</w:t>
      </w:r>
    </w:p>
    <w:p w:rsidR="005B4E64" w:rsidRPr="005B4E64" w:rsidRDefault="005B4E64" w:rsidP="00F352C7">
      <w:pPr>
        <w:pBdr>
          <w:top w:val="single" w:sz="4" w:space="1" w:color="auto"/>
          <w:left w:val="single" w:sz="4" w:space="4" w:color="auto"/>
          <w:bottom w:val="single" w:sz="4" w:space="1" w:color="auto"/>
          <w:right w:val="single" w:sz="4" w:space="4" w:color="auto"/>
        </w:pBdr>
        <w:spacing w:after="0" w:line="240" w:lineRule="auto"/>
        <w:jc w:val="both"/>
        <w:rPr>
          <w:rFonts w:ascii="Helvética" w:eastAsia="Times New Roman" w:hAnsi="Helvética" w:cs="Times New Roman"/>
          <w:lang w:eastAsia="fr-FR"/>
        </w:rPr>
      </w:pPr>
    </w:p>
    <w:sectPr w:rsidR="005B4E64" w:rsidRPr="005B4E64" w:rsidSect="0061221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F79" w:rsidRDefault="00CB7F79" w:rsidP="00313814">
      <w:pPr>
        <w:spacing w:after="0" w:line="240" w:lineRule="auto"/>
      </w:pPr>
      <w:r>
        <w:separator/>
      </w:r>
    </w:p>
  </w:endnote>
  <w:endnote w:type="continuationSeparator" w:id="0">
    <w:p w:rsidR="00CB7F79" w:rsidRDefault="00CB7F79" w:rsidP="0031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506020202050204"/>
    <w:charset w:val="00"/>
    <w:family w:val="swiss"/>
    <w:notTrueType/>
    <w:pitch w:val="variable"/>
    <w:sig w:usb0="80000287" w:usb1="00000000" w:usb2="00000000" w:usb3="00000000" w:csb0="0000000F" w:csb1="00000000"/>
  </w:font>
  <w:font w:name="Helvetica">
    <w:panose1 w:val="00000000000000000000"/>
    <w:charset w:val="00"/>
    <w:family w:val="auto"/>
    <w:pitch w:val="variable"/>
    <w:sig w:usb0="E00002FF" w:usb1="5000785B" w:usb2="00000000" w:usb3="00000000" w:csb0="0000019F" w:csb1="00000000"/>
  </w:font>
  <w:font w:name="Helvética">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F79" w:rsidRDefault="00CB7F79" w:rsidP="00313814">
      <w:pPr>
        <w:spacing w:after="0" w:line="240" w:lineRule="auto"/>
      </w:pPr>
      <w:r>
        <w:separator/>
      </w:r>
    </w:p>
  </w:footnote>
  <w:footnote w:type="continuationSeparator" w:id="0">
    <w:p w:rsidR="00CB7F79" w:rsidRDefault="00CB7F79" w:rsidP="0031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F0C77"/>
    <w:multiLevelType w:val="hybridMultilevel"/>
    <w:tmpl w:val="78280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6E"/>
    <w:rsid w:val="000243A3"/>
    <w:rsid w:val="00027D03"/>
    <w:rsid w:val="00106BDF"/>
    <w:rsid w:val="00110F1B"/>
    <w:rsid w:val="00117369"/>
    <w:rsid w:val="00164681"/>
    <w:rsid w:val="0017228A"/>
    <w:rsid w:val="00192AA1"/>
    <w:rsid w:val="00263F73"/>
    <w:rsid w:val="00266800"/>
    <w:rsid w:val="00266E40"/>
    <w:rsid w:val="00313814"/>
    <w:rsid w:val="0032696E"/>
    <w:rsid w:val="00351FF7"/>
    <w:rsid w:val="00367ED4"/>
    <w:rsid w:val="00412AC1"/>
    <w:rsid w:val="00455161"/>
    <w:rsid w:val="005315B9"/>
    <w:rsid w:val="00577492"/>
    <w:rsid w:val="005B4E64"/>
    <w:rsid w:val="00612217"/>
    <w:rsid w:val="006148EB"/>
    <w:rsid w:val="00627D0E"/>
    <w:rsid w:val="00680ED7"/>
    <w:rsid w:val="006874D6"/>
    <w:rsid w:val="006D64BA"/>
    <w:rsid w:val="007E1340"/>
    <w:rsid w:val="0087107C"/>
    <w:rsid w:val="008A10B5"/>
    <w:rsid w:val="008E3F9D"/>
    <w:rsid w:val="00905DDD"/>
    <w:rsid w:val="009F2B24"/>
    <w:rsid w:val="009F587D"/>
    <w:rsid w:val="00A36A79"/>
    <w:rsid w:val="00A45F1D"/>
    <w:rsid w:val="00A46968"/>
    <w:rsid w:val="00A805DA"/>
    <w:rsid w:val="00B43F87"/>
    <w:rsid w:val="00B54089"/>
    <w:rsid w:val="00B876F2"/>
    <w:rsid w:val="00BC07D5"/>
    <w:rsid w:val="00C174B1"/>
    <w:rsid w:val="00CB7F79"/>
    <w:rsid w:val="00CC6F00"/>
    <w:rsid w:val="00D5364C"/>
    <w:rsid w:val="00D5660C"/>
    <w:rsid w:val="00D60447"/>
    <w:rsid w:val="00D8386F"/>
    <w:rsid w:val="00D92661"/>
    <w:rsid w:val="00DA4555"/>
    <w:rsid w:val="00DB677F"/>
    <w:rsid w:val="00E14134"/>
    <w:rsid w:val="00E22057"/>
    <w:rsid w:val="00E371C3"/>
    <w:rsid w:val="00E618A4"/>
    <w:rsid w:val="00EE0A9A"/>
    <w:rsid w:val="00EE10D2"/>
    <w:rsid w:val="00F15A1A"/>
    <w:rsid w:val="00F31878"/>
    <w:rsid w:val="00F33BC3"/>
    <w:rsid w:val="00F352C7"/>
    <w:rsid w:val="00FA1C50"/>
    <w:rsid w:val="00FA6E0D"/>
    <w:rsid w:val="00FD5D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DB4D5-928D-40EF-8251-8013C4C7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96E"/>
    <w:pPr>
      <w:ind w:left="720"/>
      <w:contextualSpacing/>
    </w:pPr>
  </w:style>
  <w:style w:type="character" w:styleId="Lienhypertexte">
    <w:name w:val="Hyperlink"/>
    <w:basedOn w:val="Policepardfaut"/>
    <w:uiPriority w:val="99"/>
    <w:unhideWhenUsed/>
    <w:rsid w:val="0032696E"/>
    <w:rPr>
      <w:color w:val="0000FF" w:themeColor="hyperlink"/>
      <w:u w:val="single"/>
    </w:rPr>
  </w:style>
  <w:style w:type="paragraph" w:styleId="Textedebulles">
    <w:name w:val="Balloon Text"/>
    <w:basedOn w:val="Normal"/>
    <w:link w:val="TextedebullesCar"/>
    <w:uiPriority w:val="99"/>
    <w:semiHidden/>
    <w:unhideWhenUsed/>
    <w:rsid w:val="00326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696E"/>
    <w:rPr>
      <w:rFonts w:ascii="Tahoma" w:hAnsi="Tahoma" w:cs="Tahoma"/>
      <w:sz w:val="16"/>
      <w:szCs w:val="16"/>
    </w:rPr>
  </w:style>
  <w:style w:type="paragraph" w:styleId="En-tte">
    <w:name w:val="header"/>
    <w:basedOn w:val="Normal"/>
    <w:link w:val="En-tteCar"/>
    <w:uiPriority w:val="99"/>
    <w:unhideWhenUsed/>
    <w:rsid w:val="00313814"/>
    <w:pPr>
      <w:tabs>
        <w:tab w:val="center" w:pos="4536"/>
        <w:tab w:val="right" w:pos="9072"/>
      </w:tabs>
      <w:spacing w:after="0" w:line="240" w:lineRule="auto"/>
    </w:pPr>
  </w:style>
  <w:style w:type="character" w:customStyle="1" w:styleId="En-tteCar">
    <w:name w:val="En-tête Car"/>
    <w:basedOn w:val="Policepardfaut"/>
    <w:link w:val="En-tte"/>
    <w:uiPriority w:val="99"/>
    <w:rsid w:val="00313814"/>
  </w:style>
  <w:style w:type="paragraph" w:styleId="Pieddepage">
    <w:name w:val="footer"/>
    <w:basedOn w:val="Normal"/>
    <w:link w:val="PieddepageCar"/>
    <w:uiPriority w:val="99"/>
    <w:unhideWhenUsed/>
    <w:rsid w:val="003138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814"/>
  </w:style>
  <w:style w:type="paragraph" w:customStyle="1" w:styleId="Standard">
    <w:name w:val="Standard"/>
    <w:rsid w:val="00027D03"/>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character" w:customStyle="1" w:styleId="tlid-translation">
    <w:name w:val="tlid-translation"/>
    <w:basedOn w:val="Policepardfaut"/>
    <w:rsid w:val="00B8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mailto:informel.genr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earchgate.net/profile/Diego_Coletto"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1FBB-9AD4-CF4B-AEB7-52F022E2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8179</Characters>
  <Application>Microsoft Office Word</Application>
  <DocSecurity>0</DocSecurity>
  <Lines>68</Lines>
  <Paragraphs>19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Registration Fees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sylvain.zeghni@orange.fr</cp:lastModifiedBy>
  <cp:revision>2</cp:revision>
  <cp:lastPrinted>2019-12-11T18:38:00Z</cp:lastPrinted>
  <dcterms:created xsi:type="dcterms:W3CDTF">2019-12-16T09:29:00Z</dcterms:created>
  <dcterms:modified xsi:type="dcterms:W3CDTF">2019-12-16T09:29:00Z</dcterms:modified>
</cp:coreProperties>
</file>