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50ED" w14:textId="4A114EF9" w:rsidR="00155B57" w:rsidRDefault="00D44279" w:rsidP="00E662AB">
      <w:pPr>
        <w:spacing w:after="0" w:line="240" w:lineRule="auto"/>
        <w:rPr>
          <w:rFonts w:ascii="Berlin Sans FB" w:hAnsi="Berlin Sans FB"/>
          <w:i/>
        </w:rPr>
      </w:pPr>
      <w:bookmarkStart w:id="0" w:name="_GoBack"/>
      <w:bookmarkEnd w:id="0"/>
      <w:r w:rsidRPr="00D44279">
        <w:rPr>
          <w:rFonts w:ascii="Berlin Sans FB" w:hAnsi="Berlin Sans FB"/>
          <w:i/>
          <w:noProof/>
          <w:lang w:eastAsia="fr-FR"/>
        </w:rPr>
        <w:drawing>
          <wp:inline distT="0" distB="0" distL="0" distR="0" wp14:anchorId="22AA3D7D" wp14:editId="0555DD24">
            <wp:extent cx="6120130" cy="553085"/>
            <wp:effectExtent l="0" t="0" r="1270" b="571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6120130" cy="553085"/>
                    </a:xfrm>
                    <a:prstGeom prst="rect">
                      <a:avLst/>
                    </a:prstGeom>
                  </pic:spPr>
                </pic:pic>
              </a:graphicData>
            </a:graphic>
          </wp:inline>
        </w:drawing>
      </w:r>
    </w:p>
    <w:p w14:paraId="723B5062" w14:textId="57AF749E" w:rsidR="00A258C0" w:rsidRDefault="004932ED" w:rsidP="00E662AB">
      <w:pPr>
        <w:spacing w:after="0" w:line="240" w:lineRule="auto"/>
        <w:rPr>
          <w:rFonts w:ascii="Berlin Sans FB" w:hAnsi="Berlin Sans FB"/>
          <w:i/>
        </w:rPr>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5408" behindDoc="0" locked="0" layoutInCell="1" allowOverlap="1" wp14:anchorId="56E3C2B2" wp14:editId="73F37091">
                <wp:simplePos x="0" y="0"/>
                <wp:positionH relativeFrom="column">
                  <wp:posOffset>27940</wp:posOffset>
                </wp:positionH>
                <wp:positionV relativeFrom="paragraph">
                  <wp:posOffset>160655</wp:posOffset>
                </wp:positionV>
                <wp:extent cx="6106160" cy="1619250"/>
                <wp:effectExtent l="0" t="0" r="27940" b="19050"/>
                <wp:wrapNone/>
                <wp:docPr id="2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3505F" w14:textId="54EF7E24" w:rsidR="00B77B76" w:rsidRPr="00A258C0" w:rsidRDefault="00B77B76"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00D44279">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B77B76" w:rsidRPr="002A7435" w:rsidRDefault="00B77B76"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3593838F" w14:textId="347A7CD0" w:rsidR="00B77B76" w:rsidRPr="00BD6022" w:rsidRDefault="00D44279" w:rsidP="00863909">
                            <w:pPr>
                              <w:spacing w:after="0" w:line="240" w:lineRule="auto"/>
                              <w:jc w:val="center"/>
                              <w:rPr>
                                <w:rFonts w:ascii="Berlin Sans FB" w:hAnsi="Berlin Sans FB"/>
                                <w:b/>
                                <w:sz w:val="32"/>
                                <w:szCs w:val="32"/>
                              </w:rPr>
                            </w:pPr>
                            <w:r w:rsidRPr="00D44279">
                              <w:rPr>
                                <w:rFonts w:ascii="Berlin Sans FB" w:hAnsi="Berlin Sans FB"/>
                                <w:b/>
                                <w:noProof/>
                                <w:sz w:val="32"/>
                                <w:szCs w:val="32"/>
                                <w:lang w:eastAsia="fr-FR"/>
                              </w:rPr>
                              <w:drawing>
                                <wp:inline distT="0" distB="0" distL="0" distR="0" wp14:anchorId="5A130CE8" wp14:editId="675BD5E7">
                                  <wp:extent cx="5897880" cy="725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5897880" cy="725170"/>
                                          </a:xfrm>
                                          <a:prstGeom prst="rect">
                                            <a:avLst/>
                                          </a:prstGeom>
                                        </pic:spPr>
                                      </pic:pic>
                                    </a:graphicData>
                                  </a:graphic>
                                </wp:inline>
                              </w:drawing>
                            </w:r>
                          </w:p>
                          <w:p w14:paraId="5F7B7475" w14:textId="6457D996" w:rsidR="00D44279" w:rsidRPr="00D44279" w:rsidRDefault="00D44279" w:rsidP="00D44279">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BREST</w:t>
                            </w:r>
                          </w:p>
                          <w:p w14:paraId="19433E04" w14:textId="5EF498D1" w:rsidR="00D44279" w:rsidRPr="00D44279" w:rsidRDefault="00D44279" w:rsidP="00D44279">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23, 24 et 25 mai 2022</w:t>
                            </w:r>
                          </w:p>
                          <w:p w14:paraId="1E2F9182"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1EDFC60"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1F7A1AD"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54024988"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6CBBE85"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0158E58A"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A6A7DEE"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26DE009"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C38B6FF"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6D14D0C"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6859B4D" w14:textId="77777777" w:rsidR="00D44279" w:rsidRPr="00D44279" w:rsidRDefault="00D44279" w:rsidP="00D44279">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451DBC34" w14:textId="0EA3BFED"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r w:rsidRPr="00D44279">
                              <w:rPr>
                                <w:rFonts w:ascii="Open Sans" w:hAnsi="Open Sans" w:cs="Open Sans"/>
                                <w:color w:val="5CE1E6"/>
                                <w:sz w:val="46"/>
                                <w:szCs w:val="46"/>
                              </w:rPr>
                              <w:t>Brest</w:t>
                            </w:r>
                          </w:p>
                          <w:p w14:paraId="20C9F65A"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EFC9DE7"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3C42A480"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63AD8675"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30C2D0B"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5528C01C"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75EC618"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9E24AFB"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696344DD"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055CFA4"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70B9C00" w14:textId="77777777" w:rsidR="00D44279" w:rsidRPr="00D44279" w:rsidRDefault="00D44279" w:rsidP="00D44279">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7C2FF85A" w14:textId="336C622D" w:rsidR="00B77B76" w:rsidRPr="00A258C0" w:rsidRDefault="00D44279" w:rsidP="00D44279">
                            <w:pPr>
                              <w:pStyle w:val="NormalWeb"/>
                              <w:spacing w:before="0" w:beforeAutospacing="0" w:after="0" w:afterAutospacing="0"/>
                              <w:jc w:val="center"/>
                              <w:rPr>
                                <w:sz w:val="22"/>
                              </w:rPr>
                            </w:pPr>
                            <w:r w:rsidRPr="00D44279">
                              <w:rPr>
                                <w:rFonts w:ascii="Open Sans" w:eastAsiaTheme="minorHAnsi" w:hAnsi="Open Sans" w:cs="Open Sans"/>
                                <w:color w:val="5CE1E6"/>
                                <w:sz w:val="46"/>
                                <w:szCs w:val="46"/>
                                <w:lang w:eastAsia="en-US"/>
                              </w:rPr>
                              <w:t>Brest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E3C2B2" id="Rectangle 4" o:spid="_x0000_s1026" style="position:absolute;margin-left:2.2pt;margin-top:12.65pt;width:480.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" fillcolor="#4f81bd [3204]" strokecolor="#243f60 [1604]" strokeweight="2pt">
                <v:textbox>
                  <w:txbxContent>
                    <w:p w14:paraId="1963505F" w14:textId="54EF7E24" w:rsidR="00B77B76" w:rsidRPr="00A258C0" w:rsidRDefault="00B77B76"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00D44279">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B77B76" w:rsidRPr="002A7435" w:rsidRDefault="00B77B76"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3593838F" w14:textId="347A7CD0" w:rsidR="00B77B76" w:rsidRPr="00BD6022" w:rsidRDefault="00D44279" w:rsidP="00863909">
                      <w:pPr>
                        <w:spacing w:after="0" w:line="240" w:lineRule="auto"/>
                        <w:jc w:val="center"/>
                        <w:rPr>
                          <w:rFonts w:ascii="Berlin Sans FB" w:hAnsi="Berlin Sans FB"/>
                          <w:b/>
                          <w:sz w:val="32"/>
                          <w:szCs w:val="32"/>
                        </w:rPr>
                      </w:pPr>
                      <w:r w:rsidRPr="00D44279">
                        <w:rPr>
                          <w:rFonts w:ascii="Berlin Sans FB" w:hAnsi="Berlin Sans FB"/>
                          <w:b/>
                          <w:noProof/>
                          <w:sz w:val="32"/>
                          <w:szCs w:val="32"/>
                          <w:lang w:eastAsia="fr-FR"/>
                        </w:rPr>
                        <w:drawing>
                          <wp:inline distT="0" distB="0" distL="0" distR="0" wp14:anchorId="5A130CE8" wp14:editId="675BD5E7">
                            <wp:extent cx="5897880" cy="7251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897880" cy="725170"/>
                                    </a:xfrm>
                                    <a:prstGeom prst="rect">
                                      <a:avLst/>
                                    </a:prstGeom>
                                  </pic:spPr>
                                </pic:pic>
                              </a:graphicData>
                            </a:graphic>
                          </wp:inline>
                        </w:drawing>
                      </w:r>
                    </w:p>
                    <w:p w14:paraId="5F7B7475" w14:textId="6457D996" w:rsidR="00D44279" w:rsidRPr="00D44279" w:rsidRDefault="00D44279" w:rsidP="00D44279">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BREST</w:t>
                      </w:r>
                    </w:p>
                    <w:p w14:paraId="19433E04" w14:textId="5EF498D1" w:rsidR="00D44279" w:rsidRPr="00D44279" w:rsidRDefault="00D44279" w:rsidP="00D44279">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23, 24 et 25 mai 2022</w:t>
                      </w:r>
                    </w:p>
                    <w:p w14:paraId="1E2F9182"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1EDFC60"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1F7A1AD"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54024988"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6CBBE85"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0158E58A"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A6A7DEE"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26DE009"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C38B6FF"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6D14D0C"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46859B4D" w14:textId="77777777" w:rsidR="00D44279" w:rsidRPr="00D44279" w:rsidRDefault="00D44279" w:rsidP="00D44279">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451DBC34" w14:textId="0EA3BFED"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r w:rsidRPr="00D44279">
                        <w:rPr>
                          <w:rFonts w:ascii="Open Sans" w:hAnsi="Open Sans" w:cs="Open Sans"/>
                          <w:color w:val="5CE1E6"/>
                          <w:sz w:val="46"/>
                          <w:szCs w:val="46"/>
                        </w:rPr>
                        <w:t>Brest</w:t>
                      </w:r>
                    </w:p>
                    <w:p w14:paraId="20C9F65A"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7EFC9DE7"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3C42A480"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63AD8675"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30C2D0B"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5528C01C"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75EC618"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9E24AFB"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696344DD"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2055CFA4" w14:textId="77777777" w:rsidR="00D44279" w:rsidRPr="00D44279" w:rsidRDefault="00D44279" w:rsidP="00D44279">
                      <w:pPr>
                        <w:autoSpaceDE w:val="0"/>
                        <w:autoSpaceDN w:val="0"/>
                        <w:adjustRightInd w:val="0"/>
                        <w:spacing w:after="0" w:line="240" w:lineRule="auto"/>
                        <w:rPr>
                          <w:rFonts w:ascii="Open Sans" w:hAnsi="Open Sans" w:cs="Open Sans"/>
                          <w:color w:val="000000"/>
                          <w:sz w:val="24"/>
                          <w:szCs w:val="24"/>
                        </w:rPr>
                      </w:pPr>
                    </w:p>
                    <w:p w14:paraId="170B9C00" w14:textId="77777777" w:rsidR="00D44279" w:rsidRPr="00D44279" w:rsidRDefault="00D44279" w:rsidP="00D44279">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7C2FF85A" w14:textId="336C622D" w:rsidR="00B77B76" w:rsidRPr="00A258C0" w:rsidRDefault="00D44279" w:rsidP="00D44279">
                      <w:pPr>
                        <w:pStyle w:val="NormalWeb"/>
                        <w:spacing w:before="0" w:beforeAutospacing="0" w:after="0" w:afterAutospacing="0"/>
                        <w:jc w:val="center"/>
                        <w:rPr>
                          <w:sz w:val="22"/>
                        </w:rPr>
                      </w:pPr>
                      <w:r w:rsidRPr="00D44279">
                        <w:rPr>
                          <w:rFonts w:ascii="Open Sans" w:eastAsiaTheme="minorHAnsi" w:hAnsi="Open Sans" w:cs="Open Sans"/>
                          <w:color w:val="5CE1E6"/>
                          <w:sz w:val="46"/>
                          <w:szCs w:val="46"/>
                          <w:lang w:eastAsia="en-US"/>
                        </w:rPr>
                        <w:t>Brest</w:t>
                      </w:r>
                    </w:p>
                  </w:txbxContent>
                </v:textbox>
              </v:rect>
            </w:pict>
          </mc:Fallback>
        </mc:AlternateContent>
      </w:r>
    </w:p>
    <w:p w14:paraId="349E2699" w14:textId="08A90848" w:rsidR="00A258C0" w:rsidRDefault="00A258C0" w:rsidP="00A258C0">
      <w:pPr>
        <w:pStyle w:val="Standard"/>
        <w:jc w:val="center"/>
        <w:outlineLvl w:val="0"/>
        <w:rPr>
          <w:rFonts w:ascii="Berlin Sans FB" w:hAnsi="Berlin Sans FB" w:cs="Arial"/>
          <w:color w:val="0070C0"/>
          <w:sz w:val="32"/>
          <w:szCs w:val="32"/>
          <w:lang w:val="fr-FR"/>
        </w:rPr>
      </w:pPr>
    </w:p>
    <w:p w14:paraId="323B80E4" w14:textId="77777777" w:rsidR="00A258C0" w:rsidRDefault="00A258C0" w:rsidP="00A258C0">
      <w:pPr>
        <w:pStyle w:val="Standard"/>
        <w:jc w:val="center"/>
        <w:outlineLvl w:val="0"/>
        <w:rPr>
          <w:rFonts w:ascii="Berlin Sans FB" w:hAnsi="Berlin Sans FB" w:cs="Arial"/>
          <w:color w:val="0070C0"/>
          <w:sz w:val="32"/>
          <w:szCs w:val="32"/>
          <w:lang w:val="fr-FR"/>
        </w:rPr>
      </w:pPr>
    </w:p>
    <w:p w14:paraId="2FCC8558" w14:textId="74C51B65" w:rsidR="00A258C0" w:rsidRDefault="00A258C0" w:rsidP="00A258C0">
      <w:pPr>
        <w:pStyle w:val="Standard"/>
        <w:jc w:val="center"/>
        <w:outlineLvl w:val="0"/>
        <w:rPr>
          <w:rFonts w:ascii="Berlin Sans FB" w:hAnsi="Berlin Sans FB" w:cs="Arial"/>
          <w:color w:val="0070C0"/>
          <w:sz w:val="32"/>
          <w:szCs w:val="32"/>
          <w:lang w:val="fr-FR"/>
        </w:rPr>
      </w:pPr>
    </w:p>
    <w:p w14:paraId="542444A1" w14:textId="77777777" w:rsidR="00A258C0" w:rsidRDefault="00A258C0" w:rsidP="00A258C0">
      <w:pPr>
        <w:pStyle w:val="Standard"/>
        <w:jc w:val="center"/>
        <w:outlineLvl w:val="0"/>
        <w:rPr>
          <w:rFonts w:ascii="Berlin Sans FB" w:hAnsi="Berlin Sans FB" w:cs="Arial"/>
          <w:color w:val="0070C0"/>
          <w:sz w:val="32"/>
          <w:szCs w:val="32"/>
          <w:lang w:val="fr-FR"/>
        </w:rPr>
      </w:pPr>
    </w:p>
    <w:p w14:paraId="0E69AF28" w14:textId="77777777" w:rsidR="00A258C0" w:rsidRDefault="00A258C0" w:rsidP="00A258C0">
      <w:pPr>
        <w:pStyle w:val="Standard"/>
        <w:jc w:val="center"/>
        <w:outlineLvl w:val="0"/>
        <w:rPr>
          <w:rFonts w:ascii="Berlin Sans FB" w:hAnsi="Berlin Sans FB" w:cs="Arial"/>
          <w:color w:val="0070C0"/>
          <w:sz w:val="32"/>
          <w:szCs w:val="32"/>
          <w:lang w:val="fr-FR"/>
        </w:rPr>
      </w:pPr>
    </w:p>
    <w:p w14:paraId="07713CC5" w14:textId="77777777" w:rsidR="00A258C0" w:rsidRDefault="00A258C0" w:rsidP="00A258C0">
      <w:pPr>
        <w:pStyle w:val="Standard"/>
        <w:jc w:val="center"/>
        <w:outlineLvl w:val="0"/>
        <w:rPr>
          <w:rFonts w:ascii="Berlin Sans FB" w:hAnsi="Berlin Sans FB" w:cs="Arial"/>
          <w:color w:val="0070C0"/>
          <w:sz w:val="32"/>
          <w:szCs w:val="32"/>
          <w:lang w:val="fr-FR"/>
        </w:rPr>
      </w:pPr>
    </w:p>
    <w:p w14:paraId="513BE4D3" w14:textId="77777777" w:rsidR="004F46E7" w:rsidRDefault="004F46E7" w:rsidP="00A258C0">
      <w:pPr>
        <w:pStyle w:val="Standard"/>
        <w:jc w:val="center"/>
        <w:outlineLvl w:val="0"/>
        <w:rPr>
          <w:rFonts w:ascii="Berlin Sans FB" w:hAnsi="Berlin Sans FB" w:cs="Arial"/>
          <w:color w:val="0070C0"/>
          <w:sz w:val="32"/>
          <w:szCs w:val="32"/>
          <w:lang w:val="fr-FR"/>
        </w:rPr>
      </w:pPr>
    </w:p>
    <w:p w14:paraId="30B055F4" w14:textId="77777777" w:rsidR="0000638C" w:rsidRDefault="0000638C" w:rsidP="00A258C0">
      <w:pPr>
        <w:pStyle w:val="Standard"/>
        <w:jc w:val="center"/>
        <w:outlineLvl w:val="0"/>
        <w:rPr>
          <w:rFonts w:ascii="Berlin Sans FB" w:hAnsi="Berlin Sans FB" w:cs="Arial"/>
          <w:color w:val="0070C0"/>
          <w:sz w:val="32"/>
          <w:szCs w:val="32"/>
          <w:lang w:val="fr-FR"/>
        </w:rPr>
      </w:pPr>
    </w:p>
    <w:p w14:paraId="41DA5126" w14:textId="77777777" w:rsidR="00A258C0" w:rsidRPr="00A258C0" w:rsidRDefault="00A258C0" w:rsidP="00A258C0">
      <w:pPr>
        <w:pStyle w:val="Standard"/>
        <w:jc w:val="center"/>
        <w:outlineLvl w:val="0"/>
        <w:rPr>
          <w:rFonts w:ascii="Berlin Sans FB" w:hAnsi="Berlin Sans FB"/>
          <w:color w:val="0070C0"/>
        </w:rPr>
      </w:pPr>
      <w:r w:rsidRPr="00A258C0">
        <w:rPr>
          <w:rFonts w:ascii="Berlin Sans FB" w:hAnsi="Berlin Sans FB" w:cs="Arial"/>
          <w:color w:val="0070C0"/>
          <w:sz w:val="32"/>
          <w:szCs w:val="32"/>
          <w:lang w:val="fr-FR"/>
        </w:rPr>
        <w:t>PROPOSITION DE COMMUNICATION</w:t>
      </w:r>
    </w:p>
    <w:p w14:paraId="6F67E708" w14:textId="77777777" w:rsidR="00A258C0" w:rsidRDefault="00A258C0" w:rsidP="00A258C0">
      <w:pPr>
        <w:pStyle w:val="Standard"/>
        <w:rPr>
          <w:lang w:val="fr-FR"/>
        </w:rPr>
      </w:pPr>
    </w:p>
    <w:p w14:paraId="00172202" w14:textId="77777777" w:rsidR="00A258C0" w:rsidRPr="004F46E7" w:rsidRDefault="00A258C0" w:rsidP="00A258C0">
      <w:pPr>
        <w:pStyle w:val="Standard"/>
        <w:rPr>
          <w:rFonts w:ascii="Garamond" w:hAnsi="Garamond"/>
          <w:sz w:val="24"/>
        </w:rPr>
      </w:pPr>
      <w:r w:rsidRPr="004F46E7">
        <w:rPr>
          <w:rFonts w:ascii="Garamond" w:hAnsi="Garamond"/>
          <w:sz w:val="24"/>
          <w:lang w:val="fr-FR"/>
        </w:rPr>
        <w:t>Nom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 xml:space="preserve">Prénom : </w:t>
      </w:r>
    </w:p>
    <w:p w14:paraId="12806332" w14:textId="77777777" w:rsidR="00A258C0" w:rsidRPr="004F46E7" w:rsidRDefault="00A258C0" w:rsidP="00A258C0">
      <w:pPr>
        <w:pStyle w:val="Standard"/>
        <w:rPr>
          <w:rFonts w:ascii="Garamond" w:hAnsi="Garamond"/>
          <w:sz w:val="24"/>
        </w:rPr>
      </w:pPr>
      <w:r w:rsidRPr="004F46E7">
        <w:rPr>
          <w:rFonts w:ascii="Garamond" w:hAnsi="Garamond"/>
          <w:sz w:val="24"/>
          <w:lang w:val="fr-FR"/>
        </w:rPr>
        <w:t>Institution de rattachement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Discipline :</w:t>
      </w:r>
    </w:p>
    <w:p w14:paraId="626A3F0B" w14:textId="77777777" w:rsidR="00A258C0" w:rsidRPr="004F46E7" w:rsidRDefault="00A258C0" w:rsidP="00A258C0">
      <w:pPr>
        <w:pStyle w:val="Standard"/>
        <w:rPr>
          <w:rFonts w:ascii="Garamond" w:hAnsi="Garamond"/>
          <w:sz w:val="24"/>
          <w:lang w:val="fr-FR"/>
        </w:rPr>
      </w:pPr>
    </w:p>
    <w:p w14:paraId="400D9AB6" w14:textId="28209CCA" w:rsidR="00CF44A3" w:rsidRPr="004F46E7" w:rsidRDefault="00A258C0" w:rsidP="00B652DA">
      <w:pPr>
        <w:pStyle w:val="Standard"/>
        <w:ind w:left="425" w:firstLine="0"/>
        <w:rPr>
          <w:rFonts w:ascii="Garamond" w:hAnsi="Garamond"/>
          <w:sz w:val="24"/>
          <w:lang w:val="fr-FR"/>
        </w:rPr>
      </w:pPr>
      <w:r w:rsidRPr="004F46E7">
        <w:rPr>
          <w:rFonts w:ascii="Garamond" w:hAnsi="Garamond"/>
          <w:sz w:val="24"/>
          <w:lang w:val="fr-FR"/>
        </w:rPr>
        <w:t> Doctorant</w:t>
      </w:r>
      <w:r w:rsidR="00B652DA" w:rsidRPr="004F46E7">
        <w:rPr>
          <w:rFonts w:ascii="Garamond" w:hAnsi="Garamond"/>
          <w:sz w:val="24"/>
          <w:lang w:val="fr-FR"/>
        </w:rPr>
        <w:t>(e)</w:t>
      </w:r>
      <w:r w:rsidR="00804FD1" w:rsidRPr="004F46E7">
        <w:rPr>
          <w:rFonts w:ascii="Garamond" w:hAnsi="Garamond"/>
          <w:sz w:val="24"/>
          <w:lang w:val="fr-FR"/>
        </w:rPr>
        <w:t xml:space="preserve">  </w:t>
      </w:r>
      <w:r w:rsidR="00B652DA" w:rsidRPr="004F46E7">
        <w:rPr>
          <w:rFonts w:ascii="Garamond" w:hAnsi="Garamond"/>
          <w:sz w:val="24"/>
          <w:lang w:val="fr-FR"/>
        </w:rPr>
        <w:tab/>
      </w:r>
      <w:r w:rsidR="00CF44A3" w:rsidRPr="004F46E7">
        <w:rPr>
          <w:rFonts w:ascii="Garamond" w:hAnsi="Garamond"/>
          <w:sz w:val="24"/>
          <w:lang w:val="fr-FR"/>
        </w:rPr>
        <w:t> Ater/Assistant</w:t>
      </w:r>
      <w:r w:rsidR="00CF44A3" w:rsidRPr="004F46E7">
        <w:rPr>
          <w:rFonts w:ascii="Garamond" w:hAnsi="Garamond"/>
          <w:sz w:val="24"/>
          <w:lang w:val="fr-FR"/>
        </w:rPr>
        <w:tab/>
      </w:r>
      <w:r w:rsidR="00CF44A3" w:rsidRPr="004F46E7">
        <w:rPr>
          <w:rFonts w:ascii="Garamond" w:hAnsi="Garamond"/>
          <w:sz w:val="24"/>
          <w:lang w:val="fr-FR"/>
        </w:rPr>
        <w:tab/>
        <w:t xml:space="preserve"> </w:t>
      </w:r>
      <w:r w:rsidRPr="004F46E7">
        <w:rPr>
          <w:rFonts w:ascii="Garamond" w:hAnsi="Garamond"/>
          <w:sz w:val="24"/>
          <w:lang w:val="fr-FR"/>
        </w:rPr>
        <w:t xml:space="preserve"> </w:t>
      </w:r>
      <w:r w:rsidR="00B652DA" w:rsidRPr="004F46E7">
        <w:rPr>
          <w:rFonts w:ascii="Garamond" w:hAnsi="Garamond"/>
          <w:sz w:val="24"/>
          <w:lang w:val="fr-FR"/>
        </w:rPr>
        <w:t xml:space="preserve">Enseignant/Chercheur </w:t>
      </w:r>
    </w:p>
    <w:p w14:paraId="4FD5175C" w14:textId="64F50DD5" w:rsidR="00A258C0" w:rsidRPr="004F46E7" w:rsidRDefault="00A258C0" w:rsidP="00B652DA">
      <w:pPr>
        <w:pStyle w:val="Standard"/>
        <w:ind w:left="425" w:firstLine="0"/>
        <w:rPr>
          <w:rFonts w:ascii="Garamond" w:hAnsi="Garamond"/>
          <w:sz w:val="24"/>
        </w:rPr>
      </w:pPr>
      <w:r w:rsidRPr="004F46E7">
        <w:rPr>
          <w:rFonts w:ascii="Garamond" w:hAnsi="Garamond"/>
          <w:sz w:val="24"/>
          <w:lang w:val="fr-FR"/>
        </w:rPr>
        <w:t> Autre (Précisez) :</w:t>
      </w:r>
    </w:p>
    <w:p w14:paraId="3CEDFE09" w14:textId="77777777" w:rsidR="00A258C0" w:rsidRPr="004F46E7" w:rsidRDefault="00A258C0" w:rsidP="00A258C0">
      <w:pPr>
        <w:pStyle w:val="Standard"/>
        <w:rPr>
          <w:rFonts w:ascii="Garamond" w:hAnsi="Garamond"/>
          <w:sz w:val="24"/>
          <w:lang w:val="fr-FR"/>
        </w:rPr>
      </w:pPr>
    </w:p>
    <w:p w14:paraId="11378267" w14:textId="77777777"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Adresse professionnelle : </w:t>
      </w:r>
    </w:p>
    <w:p w14:paraId="199268CF" w14:textId="77777777" w:rsidR="00A258C0" w:rsidRPr="004F46E7" w:rsidRDefault="00A258C0" w:rsidP="00A258C0">
      <w:pPr>
        <w:pStyle w:val="Standard"/>
        <w:rPr>
          <w:rFonts w:ascii="Garamond" w:hAnsi="Garamond"/>
          <w:sz w:val="24"/>
        </w:rPr>
      </w:pPr>
      <w:r w:rsidRPr="004F46E7">
        <w:rPr>
          <w:rFonts w:ascii="Garamond" w:hAnsi="Garamond"/>
          <w:sz w:val="24"/>
          <w:lang w:val="fr-FR"/>
        </w:rPr>
        <w:t xml:space="preserve">Tél :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p>
    <w:p w14:paraId="20CB9A4D" w14:textId="77777777" w:rsidR="00A258C0" w:rsidRPr="004F46E7" w:rsidRDefault="00A258C0" w:rsidP="005030AB">
      <w:pPr>
        <w:pStyle w:val="Standard"/>
        <w:rPr>
          <w:rFonts w:ascii="Garamond" w:hAnsi="Garamond"/>
          <w:sz w:val="24"/>
        </w:rPr>
      </w:pPr>
      <w:r w:rsidRPr="004F46E7">
        <w:rPr>
          <w:rFonts w:ascii="Garamond" w:hAnsi="Garamond"/>
          <w:sz w:val="24"/>
          <w:lang w:val="fr-FR"/>
        </w:rPr>
        <w:t xml:space="preserve">Courriel : </w:t>
      </w:r>
    </w:p>
    <w:p w14:paraId="3DEB524A" w14:textId="77777777" w:rsidR="00A258C0" w:rsidRPr="004F46E7" w:rsidRDefault="00A258C0" w:rsidP="005030AB">
      <w:pPr>
        <w:pStyle w:val="Standard"/>
        <w:rPr>
          <w:rFonts w:ascii="Garamond" w:hAnsi="Garamond"/>
          <w:sz w:val="24"/>
          <w:lang w:val="fr-FR"/>
        </w:rPr>
      </w:pPr>
    </w:p>
    <w:p w14:paraId="09380C54" w14:textId="668AFB61" w:rsidR="00A258C0" w:rsidRPr="004F46E7" w:rsidRDefault="00A258C0" w:rsidP="005030AB">
      <w:pPr>
        <w:pStyle w:val="Textbody"/>
        <w:ind w:left="426" w:right="283" w:hanging="1"/>
        <w:rPr>
          <w:rFonts w:ascii="Garamond" w:hAnsi="Garamond"/>
          <w:sz w:val="24"/>
          <w:lang w:val="fr-FR"/>
        </w:rPr>
      </w:pPr>
      <w:r w:rsidRPr="004F46E7">
        <w:rPr>
          <w:rFonts w:ascii="Garamond" w:hAnsi="Garamond"/>
          <w:sz w:val="24"/>
          <w:lang w:val="fr-FR"/>
        </w:rPr>
        <w:t xml:space="preserve"> Souhaite présenter une communication se rapportant </w:t>
      </w:r>
      <w:r w:rsidR="00804FD1" w:rsidRPr="004F46E7">
        <w:rPr>
          <w:rFonts w:ascii="Garamond" w:hAnsi="Garamond"/>
          <w:b/>
          <w:sz w:val="24"/>
          <w:u w:val="single"/>
          <w:lang w:val="fr-FR"/>
        </w:rPr>
        <w:t xml:space="preserve">à </w:t>
      </w:r>
      <w:r w:rsidR="00FE5526" w:rsidRPr="004F46E7">
        <w:rPr>
          <w:rFonts w:ascii="Garamond" w:hAnsi="Garamond"/>
          <w:b/>
          <w:sz w:val="24"/>
          <w:u w:val="single"/>
          <w:lang w:val="fr-FR"/>
        </w:rPr>
        <w:t>l’</w:t>
      </w:r>
      <w:r w:rsidR="00D44279">
        <w:rPr>
          <w:rFonts w:ascii="Garamond" w:hAnsi="Garamond"/>
          <w:b/>
          <w:sz w:val="24"/>
          <w:lang w:val="fr-FR"/>
        </w:rPr>
        <w:t>Axe A</w:t>
      </w:r>
      <w:r w:rsidR="005030AB" w:rsidRPr="004F46E7">
        <w:rPr>
          <w:rFonts w:ascii="Garamond" w:hAnsi="Garamond"/>
          <w:b/>
          <w:sz w:val="24"/>
          <w:lang w:val="fr-FR"/>
        </w:rPr>
        <w:t xml:space="preserve"> </w:t>
      </w:r>
      <w:r w:rsidR="00D44279" w:rsidRPr="00D44279">
        <w:rPr>
          <w:rFonts w:ascii="Garamond" w:hAnsi="Garamond"/>
          <w:sz w:val="24"/>
          <w:lang w:val="fr-FR"/>
        </w:rPr>
        <w:t>(</w:t>
      </w:r>
      <w:r w:rsidR="00CB524B" w:rsidRPr="004F46E7">
        <w:rPr>
          <w:rFonts w:ascii="Garamond" w:hAnsi="Garamond"/>
          <w:sz w:val="24"/>
          <w:lang w:val="fr-FR"/>
        </w:rPr>
        <w:t>par exemple)</w:t>
      </w:r>
      <w:r w:rsidR="005030AB" w:rsidRPr="004F46E7">
        <w:rPr>
          <w:rFonts w:ascii="Garamond" w:hAnsi="Garamond"/>
          <w:sz w:val="24"/>
          <w:lang w:val="fr-FR"/>
        </w:rPr>
        <w:t xml:space="preserve">, </w:t>
      </w:r>
      <w:r w:rsidRPr="004F46E7">
        <w:rPr>
          <w:rFonts w:ascii="Garamond" w:hAnsi="Garamond"/>
          <w:sz w:val="24"/>
          <w:lang w:val="fr-FR"/>
        </w:rPr>
        <w:t>et</w:t>
      </w:r>
      <w:r w:rsidR="00FE5526" w:rsidRPr="004F46E7">
        <w:rPr>
          <w:rFonts w:ascii="Garamond" w:hAnsi="Garamond"/>
          <w:sz w:val="24"/>
          <w:lang w:val="fr-FR"/>
        </w:rPr>
        <w:t xml:space="preserve"> </w:t>
      </w:r>
      <w:r w:rsidR="005030AB" w:rsidRPr="004F46E7">
        <w:rPr>
          <w:rFonts w:ascii="Garamond" w:hAnsi="Garamond"/>
          <w:b/>
          <w:sz w:val="24"/>
          <w:u w:val="single"/>
          <w:lang w:val="fr-FR"/>
        </w:rPr>
        <w:t>sur le sous-thème</w:t>
      </w:r>
      <w:r w:rsidR="005030AB" w:rsidRPr="004F46E7">
        <w:rPr>
          <w:rFonts w:ascii="Garamond" w:hAnsi="Garamond"/>
          <w:b/>
          <w:sz w:val="24"/>
          <w:lang w:val="fr-FR"/>
        </w:rPr>
        <w:t xml:space="preserve"> </w:t>
      </w:r>
      <w:r w:rsidR="00CB524B" w:rsidRPr="004F46E7">
        <w:rPr>
          <w:rFonts w:ascii="Garamond" w:hAnsi="Garamond"/>
          <w:b/>
          <w:sz w:val="24"/>
          <w:lang w:val="fr-FR"/>
        </w:rPr>
        <w:t>(</w:t>
      </w:r>
      <w:r w:rsidR="00D44279">
        <w:rPr>
          <w:rFonts w:ascii="Garamond" w:hAnsi="Garamond"/>
          <w:b/>
          <w:sz w:val="24"/>
        </w:rPr>
        <w:t>2. Attractivité du littoral : développement et perspectives</w:t>
      </w:r>
      <w:r w:rsidR="00D44279">
        <w:rPr>
          <w:rFonts w:ascii="Garamond" w:hAnsi="Garamond"/>
          <w:sz w:val="24"/>
        </w:rPr>
        <w:t>,</w:t>
      </w:r>
      <w:r w:rsidR="005030AB" w:rsidRPr="004F46E7">
        <w:rPr>
          <w:rFonts w:ascii="Garamond" w:hAnsi="Garamond"/>
          <w:sz w:val="24"/>
        </w:rPr>
        <w:t xml:space="preserve"> </w:t>
      </w:r>
      <w:r w:rsidR="00CB524B" w:rsidRPr="004F46E7">
        <w:rPr>
          <w:rFonts w:ascii="Garamond" w:hAnsi="Garamond"/>
          <w:sz w:val="24"/>
          <w:lang w:val="fr-FR"/>
        </w:rPr>
        <w:t>par exemple)</w:t>
      </w:r>
      <w:r w:rsidR="00FE5526" w:rsidRPr="004F46E7">
        <w:rPr>
          <w:rFonts w:ascii="Garamond" w:hAnsi="Garamond"/>
          <w:sz w:val="24"/>
          <w:lang w:val="fr-FR"/>
        </w:rPr>
        <w:t> :</w:t>
      </w:r>
    </w:p>
    <w:p w14:paraId="463DAF22" w14:textId="77777777" w:rsidR="00A258C0" w:rsidRPr="004F46E7" w:rsidRDefault="00A258C0" w:rsidP="005030AB">
      <w:pPr>
        <w:pStyle w:val="Standard"/>
        <w:outlineLvl w:val="0"/>
        <w:rPr>
          <w:rFonts w:ascii="Garamond" w:hAnsi="Garamond"/>
          <w:sz w:val="24"/>
          <w:lang w:val="fr-FR"/>
        </w:rPr>
      </w:pPr>
      <w:r w:rsidRPr="004F46E7">
        <w:rPr>
          <w:rFonts w:ascii="Garamond" w:hAnsi="Garamond"/>
          <w:sz w:val="24"/>
          <w:lang w:val="fr-FR"/>
        </w:rPr>
        <w:t xml:space="preserve">TITRE : </w:t>
      </w:r>
    </w:p>
    <w:p w14:paraId="4774832B" w14:textId="77777777" w:rsidR="00A258C0" w:rsidRPr="004F46E7" w:rsidRDefault="00A258C0" w:rsidP="00A258C0">
      <w:pPr>
        <w:pStyle w:val="Standard"/>
        <w:ind w:firstLine="0"/>
        <w:rPr>
          <w:rFonts w:ascii="Garamond" w:hAnsi="Garamond"/>
          <w:sz w:val="24"/>
          <w:lang w:val="fr-FR"/>
        </w:rPr>
      </w:pPr>
    </w:p>
    <w:p w14:paraId="5BD8DDF7" w14:textId="0E4C232A" w:rsidR="00A258C0" w:rsidRPr="004F46E7" w:rsidRDefault="00A258C0" w:rsidP="00804FD1">
      <w:pPr>
        <w:pStyle w:val="Standard"/>
        <w:ind w:left="426" w:firstLine="0"/>
        <w:rPr>
          <w:rFonts w:ascii="Garamond" w:hAnsi="Garamond"/>
          <w:sz w:val="24"/>
        </w:rPr>
      </w:pPr>
      <w:r w:rsidRPr="004F46E7">
        <w:rPr>
          <w:rFonts w:ascii="Garamond" w:hAnsi="Garamond"/>
          <w:sz w:val="24"/>
          <w:lang w:val="fr-FR"/>
        </w:rPr>
        <w:t>Résumé ci-joint (deux pages maximum, soit 1</w:t>
      </w:r>
      <w:r w:rsidR="00136049">
        <w:rPr>
          <w:rFonts w:ascii="Garamond" w:hAnsi="Garamond"/>
          <w:sz w:val="24"/>
          <w:lang w:val="fr-FR"/>
        </w:rPr>
        <w:t xml:space="preserve"> </w:t>
      </w:r>
      <w:r w:rsidRPr="004F46E7">
        <w:rPr>
          <w:rFonts w:ascii="Garamond" w:hAnsi="Garamond"/>
          <w:sz w:val="24"/>
          <w:lang w:val="fr-FR"/>
        </w:rPr>
        <w:t>000 mots présentant la problématique, la méthodologie appliquée et les principales références bibliographiques)</w:t>
      </w:r>
    </w:p>
    <w:p w14:paraId="29C8224D" w14:textId="77777777" w:rsidR="00A258C0" w:rsidRPr="004F46E7" w:rsidRDefault="00A258C0" w:rsidP="00804FD1">
      <w:pPr>
        <w:pStyle w:val="Standard"/>
        <w:ind w:left="426" w:firstLine="0"/>
        <w:rPr>
          <w:rFonts w:ascii="Garamond" w:hAnsi="Garamond"/>
          <w:sz w:val="24"/>
          <w:lang w:val="fr-FR"/>
        </w:rPr>
      </w:pPr>
      <w:r w:rsidRPr="004F46E7">
        <w:rPr>
          <w:rFonts w:ascii="Garamond" w:hAnsi="Garamond"/>
          <w:sz w:val="24"/>
          <w:lang w:val="fr-FR"/>
        </w:rPr>
        <w:t>Mots-clés (cinq) :</w:t>
      </w:r>
    </w:p>
    <w:p w14:paraId="7DD8A814" w14:textId="77777777" w:rsidR="00A258C0" w:rsidRPr="004F46E7" w:rsidRDefault="00A258C0" w:rsidP="00A258C0">
      <w:pPr>
        <w:pStyle w:val="Sansinterligne"/>
        <w:spacing w:line="360" w:lineRule="auto"/>
        <w:jc w:val="both"/>
        <w:outlineLvl w:val="1"/>
        <w:rPr>
          <w:rFonts w:ascii="Garamond" w:hAnsi="Garamond"/>
          <w:sz w:val="24"/>
          <w:szCs w:val="24"/>
        </w:rPr>
      </w:pPr>
    </w:p>
    <w:p w14:paraId="7BB50BBC" w14:textId="7FCC3EEC"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Présentation orale de la communication en français </w:t>
      </w:r>
      <w:r w:rsidRPr="004F46E7">
        <w:rPr>
          <w:rFonts w:ascii="Garamond" w:hAnsi="Garamond"/>
          <w:sz w:val="24"/>
          <w:lang w:val="fr-FR"/>
        </w:rPr>
        <w:t xml:space="preserve"> en anglais </w:t>
      </w:r>
      <w:r w:rsidRPr="004F46E7">
        <w:rPr>
          <w:rFonts w:ascii="Garamond" w:hAnsi="Garamond"/>
          <w:sz w:val="24"/>
          <w:lang w:val="fr-FR"/>
        </w:rPr>
        <w:t></w:t>
      </w:r>
    </w:p>
    <w:p w14:paraId="0067E900" w14:textId="77777777" w:rsidR="00B652DA" w:rsidRPr="004F46E7" w:rsidRDefault="00B652DA" w:rsidP="00A258C0">
      <w:pPr>
        <w:pStyle w:val="Standard"/>
        <w:rPr>
          <w:rFonts w:ascii="Garamond" w:hAnsi="Garamond"/>
          <w:sz w:val="24"/>
          <w:lang w:val="fr-FR"/>
        </w:rPr>
      </w:pPr>
    </w:p>
    <w:p w14:paraId="6B9030E4" w14:textId="77777777" w:rsidR="00A258C0" w:rsidRPr="004F46E7" w:rsidRDefault="00A258C0" w:rsidP="00A258C0">
      <w:pPr>
        <w:pStyle w:val="Standard"/>
        <w:rPr>
          <w:rFonts w:ascii="Garamond" w:hAnsi="Garamond"/>
          <w:sz w:val="24"/>
          <w:lang w:val="fr-FR"/>
        </w:rPr>
      </w:pPr>
    </w:p>
    <w:p w14:paraId="15B095F0" w14:textId="77777777" w:rsidR="00A258C0" w:rsidRPr="00D34E2C" w:rsidRDefault="00A258C0" w:rsidP="00A258C0">
      <w:pPr>
        <w:pStyle w:val="Standard"/>
        <w:jc w:val="center"/>
        <w:outlineLvl w:val="0"/>
        <w:rPr>
          <w:rFonts w:ascii="Times New Roman" w:hAnsi="Times New Roman"/>
          <w:sz w:val="24"/>
        </w:rPr>
      </w:pPr>
      <w:r w:rsidRPr="00D34E2C">
        <w:rPr>
          <w:rFonts w:ascii="Times New Roman" w:hAnsi="Times New Roman"/>
          <w:color w:val="CC0066"/>
          <w:sz w:val="24"/>
          <w:lang w:val="fr-FR"/>
        </w:rPr>
        <w:t xml:space="preserve">FICHE À </w:t>
      </w:r>
      <w:r w:rsidRPr="00D34E2C">
        <w:rPr>
          <w:rFonts w:ascii="Times New Roman" w:hAnsi="Times New Roman"/>
          <w:bCs/>
          <w:color w:val="CC0066"/>
          <w:sz w:val="24"/>
          <w:lang w:val="fr-FR"/>
        </w:rPr>
        <w:t>RETOURNER</w:t>
      </w:r>
      <w:r w:rsidRPr="00D34E2C">
        <w:rPr>
          <w:rFonts w:ascii="Times New Roman" w:hAnsi="Times New Roman"/>
          <w:color w:val="C00000"/>
          <w:sz w:val="24"/>
          <w:lang w:val="fr-FR"/>
        </w:rPr>
        <w:t xml:space="preserve"> </w:t>
      </w:r>
      <w:r w:rsidRPr="00D34E2C">
        <w:rPr>
          <w:rFonts w:ascii="Times New Roman" w:hAnsi="Times New Roman"/>
          <w:sz w:val="24"/>
          <w:lang w:val="fr-FR"/>
        </w:rPr>
        <w:t xml:space="preserve">PAR COURRIEL </w:t>
      </w:r>
      <w:r w:rsidRPr="00D34E2C">
        <w:rPr>
          <w:rFonts w:ascii="Times New Roman" w:hAnsi="Times New Roman"/>
          <w:color w:val="CC0066"/>
          <w:sz w:val="24"/>
          <w:u w:val="single"/>
          <w:lang w:val="fr-FR"/>
        </w:rPr>
        <w:t>AUX DEUX ADRESSES SUIVANTES</w:t>
      </w:r>
    </w:p>
    <w:p w14:paraId="259C3F6D" w14:textId="5B073E21" w:rsidR="002F1F16" w:rsidRPr="00D34E2C" w:rsidRDefault="002F1F16" w:rsidP="00A258C0">
      <w:pPr>
        <w:pStyle w:val="Standard"/>
        <w:jc w:val="center"/>
        <w:rPr>
          <w:rFonts w:ascii="Times New Roman" w:hAnsi="Times New Roman"/>
          <w:caps/>
          <w:sz w:val="24"/>
          <w:lang w:val="fr-FR"/>
        </w:rPr>
      </w:pPr>
      <w:r w:rsidRPr="00D34E2C">
        <w:rPr>
          <w:rFonts w:ascii="Times New Roman" w:hAnsi="Times New Roman"/>
          <w:caps/>
          <w:color w:val="CC0066"/>
          <w:sz w:val="24"/>
          <w:u w:val="single"/>
          <w:lang w:val="fr-FR"/>
        </w:rPr>
        <w:t>En indiquant « ATM » dans l’objet</w:t>
      </w:r>
      <w:r w:rsidRPr="00D34E2C">
        <w:rPr>
          <w:rFonts w:ascii="Times New Roman" w:hAnsi="Times New Roman"/>
          <w:caps/>
          <w:sz w:val="24"/>
          <w:lang w:val="fr-FR"/>
        </w:rPr>
        <w:t xml:space="preserve"> </w:t>
      </w:r>
    </w:p>
    <w:p w14:paraId="3274DC73" w14:textId="6F918425" w:rsidR="00A258C0" w:rsidRPr="00D34E2C" w:rsidRDefault="00A258C0" w:rsidP="00A258C0">
      <w:pPr>
        <w:pStyle w:val="Standard"/>
        <w:jc w:val="center"/>
        <w:rPr>
          <w:rFonts w:ascii="Times New Roman" w:hAnsi="Times New Roman"/>
          <w:caps/>
          <w:sz w:val="24"/>
          <w:lang w:val="fr-FR"/>
        </w:rPr>
      </w:pPr>
      <w:r w:rsidRPr="00D34E2C">
        <w:rPr>
          <w:rFonts w:ascii="Times New Roman" w:hAnsi="Times New Roman"/>
          <w:caps/>
          <w:sz w:val="24"/>
          <w:lang w:val="fr-FR"/>
        </w:rPr>
        <w:t xml:space="preserve">POUR LE </w:t>
      </w:r>
      <w:r w:rsidR="0064434C">
        <w:rPr>
          <w:rFonts w:ascii="Times New Roman" w:hAnsi="Times New Roman"/>
          <w:b/>
          <w:bCs/>
          <w:caps/>
          <w:color w:val="CC0066"/>
          <w:sz w:val="24"/>
          <w:u w:val="single"/>
          <w:lang w:val="fr-FR"/>
        </w:rPr>
        <w:t>14 JANVIER 2022</w:t>
      </w:r>
      <w:r w:rsidR="003B2509" w:rsidRPr="00D34E2C">
        <w:rPr>
          <w:rFonts w:ascii="Times New Roman" w:hAnsi="Times New Roman"/>
          <w:bCs/>
          <w:caps/>
          <w:color w:val="CC0066"/>
          <w:sz w:val="24"/>
          <w:u w:val="single"/>
          <w:lang w:val="fr-FR"/>
        </w:rPr>
        <w:t xml:space="preserve"> </w:t>
      </w:r>
      <w:r w:rsidRPr="00D34E2C">
        <w:rPr>
          <w:rFonts w:ascii="Times New Roman" w:hAnsi="Times New Roman"/>
          <w:caps/>
          <w:sz w:val="24"/>
          <w:lang w:val="fr-FR"/>
        </w:rPr>
        <w:t>AU PLUS TARD</w:t>
      </w:r>
    </w:p>
    <w:p w14:paraId="4839ED76" w14:textId="77777777" w:rsidR="00A258C0" w:rsidRPr="004F46E7" w:rsidRDefault="00A258C0" w:rsidP="00F14B2E">
      <w:pPr>
        <w:pStyle w:val="Standard"/>
        <w:ind w:firstLine="0"/>
        <w:rPr>
          <w:sz w:val="24"/>
        </w:rPr>
      </w:pPr>
    </w:p>
    <w:tbl>
      <w:tblPr>
        <w:tblW w:w="9285" w:type="dxa"/>
        <w:tblInd w:w="213" w:type="dxa"/>
        <w:tblLayout w:type="fixed"/>
        <w:tblCellMar>
          <w:left w:w="10" w:type="dxa"/>
          <w:right w:w="10" w:type="dxa"/>
        </w:tblCellMar>
        <w:tblLook w:val="04A0" w:firstRow="1" w:lastRow="0" w:firstColumn="1" w:lastColumn="0" w:noHBand="0" w:noVBand="1"/>
      </w:tblPr>
      <w:tblGrid>
        <w:gridCol w:w="4253"/>
        <w:gridCol w:w="850"/>
        <w:gridCol w:w="4182"/>
      </w:tblGrid>
      <w:tr w:rsidR="00A258C0" w:rsidRPr="004F46E7" w14:paraId="10BDADD2" w14:textId="77777777" w:rsidTr="00411A69">
        <w:trPr>
          <w:trHeight w:val="1277"/>
        </w:trPr>
        <w:tc>
          <w:tcPr>
            <w:tcW w:w="4253"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2D625687" w14:textId="2A55F80D" w:rsidR="00B652DA" w:rsidRDefault="00B652DA" w:rsidP="00E662AB">
            <w:pPr>
              <w:pStyle w:val="Standard"/>
              <w:ind w:firstLine="0"/>
              <w:rPr>
                <w:rStyle w:val="Times12Noir"/>
                <w:rFonts w:ascii="Berlin Sans FB" w:hAnsi="Berlin Sans FB"/>
                <w:iCs/>
                <w:sz w:val="24"/>
                <w:lang w:val="fr-FR"/>
              </w:rPr>
            </w:pPr>
          </w:p>
          <w:p w14:paraId="132AB22A" w14:textId="77777777" w:rsidR="006B6626" w:rsidRPr="004F46E7" w:rsidRDefault="006B6626" w:rsidP="006B6626">
            <w:pPr>
              <w:pStyle w:val="Default"/>
              <w:ind w:left="317"/>
              <w:rPr>
                <w:rFonts w:ascii="Berlin Sans FB" w:hAnsi="Berlin Sans FB"/>
              </w:rPr>
            </w:pPr>
            <w:r w:rsidRPr="004F46E7">
              <w:rPr>
                <w:rFonts w:ascii="Berlin Sans FB" w:hAnsi="Berlin Sans FB"/>
              </w:rPr>
              <w:t>Jean BROT</w:t>
            </w:r>
          </w:p>
          <w:p w14:paraId="68019E2B" w14:textId="77777777" w:rsidR="006B6626" w:rsidRPr="004F46E7" w:rsidRDefault="006B6626" w:rsidP="006B6626">
            <w:pPr>
              <w:pStyle w:val="Default"/>
              <w:ind w:left="317"/>
              <w:rPr>
                <w:rFonts w:ascii="Berlin Sans FB" w:hAnsi="Berlin Sans FB"/>
              </w:rPr>
            </w:pPr>
            <w:r w:rsidRPr="004F46E7">
              <w:rPr>
                <w:rFonts w:ascii="Berlin Sans FB" w:hAnsi="Berlin Sans FB"/>
              </w:rPr>
              <w:t>6 Les Saules</w:t>
            </w:r>
          </w:p>
          <w:p w14:paraId="211DB835" w14:textId="77777777" w:rsidR="006B6626" w:rsidRPr="004F46E7" w:rsidRDefault="006B6626" w:rsidP="006B6626">
            <w:pPr>
              <w:pStyle w:val="Default"/>
              <w:ind w:left="317"/>
              <w:rPr>
                <w:rFonts w:ascii="Berlin Sans FB" w:hAnsi="Berlin Sans FB"/>
              </w:rPr>
            </w:pPr>
            <w:r w:rsidRPr="004F46E7">
              <w:rPr>
                <w:rFonts w:ascii="Berlin Sans FB" w:hAnsi="Berlin Sans FB"/>
              </w:rPr>
              <w:t>54230 CHAVIGNY France</w:t>
            </w:r>
          </w:p>
          <w:p w14:paraId="0C3081E7" w14:textId="77777777" w:rsidR="006B6626" w:rsidRPr="001A1EA7" w:rsidRDefault="006B6626" w:rsidP="006B6626">
            <w:pPr>
              <w:pStyle w:val="Default"/>
              <w:ind w:left="317"/>
              <w:rPr>
                <w:rFonts w:ascii="Berlin Sans FB" w:hAnsi="Berlin Sans FB"/>
                <w:color w:val="0070C0"/>
                <w:lang w:val="en-US"/>
              </w:rPr>
            </w:pPr>
            <w:r w:rsidRPr="001A1EA7">
              <w:rPr>
                <w:rFonts w:ascii="Berlin Sans FB" w:hAnsi="Berlin Sans FB"/>
                <w:color w:val="0070C0"/>
                <w:lang w:val="en-US"/>
              </w:rPr>
              <w:t>Jean-Brot@orange.fr</w:t>
            </w:r>
          </w:p>
          <w:p w14:paraId="4515A720" w14:textId="3FA5F12A" w:rsidR="00A258C0" w:rsidRPr="006B6626" w:rsidRDefault="006B6626" w:rsidP="006B6626">
            <w:pPr>
              <w:pStyle w:val="Default"/>
              <w:ind w:left="317"/>
              <w:rPr>
                <w:rFonts w:ascii="Berlin Sans FB" w:hAnsi="Berlin Sans FB"/>
              </w:rPr>
            </w:pPr>
            <w:r w:rsidRPr="004F46E7">
              <w:rPr>
                <w:rFonts w:ascii="Berlin Sans FB" w:hAnsi="Berlin Sans FB"/>
              </w:rPr>
              <w:t>33 (0)3 83 47 14 04</w:t>
            </w:r>
          </w:p>
        </w:tc>
        <w:tc>
          <w:tcPr>
            <w:tcW w:w="850"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vAlign w:val="center"/>
          </w:tcPr>
          <w:p w14:paraId="6AB95D0D" w14:textId="77777777" w:rsidR="00A258C0" w:rsidRPr="004F46E7" w:rsidRDefault="00A258C0" w:rsidP="00E662AB">
            <w:pPr>
              <w:pStyle w:val="Default"/>
              <w:jc w:val="center"/>
              <w:rPr>
                <w:rFonts w:ascii="Berlin Sans FB" w:hAnsi="Berlin Sans FB"/>
              </w:rPr>
            </w:pPr>
            <w:r w:rsidRPr="004F46E7">
              <w:rPr>
                <w:rFonts w:ascii="Berlin Sans FB" w:hAnsi="Berlin Sans FB"/>
                <w:color w:val="CC0066"/>
              </w:rPr>
              <w:t>et</w:t>
            </w:r>
          </w:p>
        </w:tc>
        <w:tc>
          <w:tcPr>
            <w:tcW w:w="4182"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309E555B" w14:textId="77777777" w:rsidR="00B652DA" w:rsidRPr="004F46E7" w:rsidRDefault="00B652DA" w:rsidP="00E662AB">
            <w:pPr>
              <w:pStyle w:val="Default"/>
              <w:rPr>
                <w:rFonts w:ascii="Berlin Sans FB" w:hAnsi="Berlin Sans FB"/>
              </w:rPr>
            </w:pPr>
          </w:p>
          <w:p w14:paraId="2D00BF75" w14:textId="5C536CD3" w:rsidR="00B652DA" w:rsidRPr="004F46E7" w:rsidRDefault="006B6626" w:rsidP="006B6626">
            <w:pPr>
              <w:pStyle w:val="Default"/>
              <w:ind w:left="317"/>
              <w:rPr>
                <w:rFonts w:ascii="Berlin Sans FB" w:hAnsi="Berlin Sans FB"/>
              </w:rPr>
            </w:pPr>
            <w:r>
              <w:rPr>
                <w:rStyle w:val="Times12Noir"/>
                <w:iCs/>
              </w:rPr>
              <w:t>https://</w:t>
            </w:r>
            <w:r>
              <w:rPr>
                <w:rFonts w:ascii="Berlin Sans FB" w:hAnsi="Berlin Sans FB"/>
                <w:color w:val="0070C0"/>
              </w:rPr>
              <w:t>atm2022brest.</w:t>
            </w:r>
            <w:r w:rsidRPr="001A1EA7">
              <w:rPr>
                <w:rFonts w:ascii="Berlin Sans FB" w:hAnsi="Berlin Sans FB"/>
                <w:color w:val="0070C0"/>
              </w:rPr>
              <w:t>sciencesconf.org</w:t>
            </w:r>
          </w:p>
        </w:tc>
      </w:tr>
    </w:tbl>
    <w:p w14:paraId="4EB2B222" w14:textId="77777777" w:rsidR="001B517D" w:rsidRDefault="001B517D" w:rsidP="00A84B0C">
      <w:pPr>
        <w:spacing w:after="0"/>
        <w:ind w:right="-284"/>
        <w:rPr>
          <w:rFonts w:ascii="Berlin Sans FB" w:hAnsi="Berlin Sans FB"/>
          <w:i/>
        </w:rPr>
      </w:pPr>
    </w:p>
    <w:p w14:paraId="38689ED0" w14:textId="77777777" w:rsidR="001B517D" w:rsidRDefault="001B517D" w:rsidP="00A84B0C">
      <w:pPr>
        <w:spacing w:after="0"/>
        <w:ind w:right="-284"/>
        <w:rPr>
          <w:rFonts w:ascii="Berlin Sans FB" w:hAnsi="Berlin Sans FB"/>
          <w:i/>
        </w:rPr>
      </w:pPr>
    </w:p>
    <w:p w14:paraId="208592B0" w14:textId="611B666B" w:rsidR="001B517D" w:rsidRDefault="001B517D" w:rsidP="001B517D">
      <w:pPr>
        <w:spacing w:after="100" w:line="240" w:lineRule="auto"/>
        <w:jc w:val="both"/>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7456" behindDoc="0" locked="0" layoutInCell="1" allowOverlap="1" wp14:anchorId="03E0191E" wp14:editId="361CD352">
                <wp:simplePos x="0" y="0"/>
                <wp:positionH relativeFrom="column">
                  <wp:posOffset>114300</wp:posOffset>
                </wp:positionH>
                <wp:positionV relativeFrom="paragraph">
                  <wp:posOffset>0</wp:posOffset>
                </wp:positionV>
                <wp:extent cx="6105600" cy="360000"/>
                <wp:effectExtent l="0" t="0" r="15875" b="21590"/>
                <wp:wrapNone/>
                <wp:docPr id="4" name="Rectangle 4"/>
                <wp:cNvGraphicFramePr/>
                <a:graphic xmlns:a="http://schemas.openxmlformats.org/drawingml/2006/main">
                  <a:graphicData uri="http://schemas.microsoft.com/office/word/2010/wordprocessingShape">
                    <wps:wsp>
                      <wps:cNvSpPr/>
                      <wps:spPr>
                        <a:xfrm>
                          <a:off x="0" y="0"/>
                          <a:ext cx="6105600" cy="3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9E05A8" w14:textId="78447893" w:rsidR="00B77B76" w:rsidRPr="00BD6022" w:rsidRDefault="00B77B76" w:rsidP="001B517D">
                            <w:pPr>
                              <w:spacing w:after="0" w:line="240" w:lineRule="auto"/>
                              <w:jc w:val="center"/>
                              <w:rPr>
                                <w:rFonts w:ascii="Berlin Sans FB" w:hAnsi="Berlin Sans FB"/>
                                <w:b/>
                                <w:sz w:val="32"/>
                                <w:szCs w:val="32"/>
                              </w:rPr>
                            </w:pPr>
                            <w:r>
                              <w:rPr>
                                <w:rFonts w:ascii="Berlin Sans FB" w:hAnsi="Berlin Sans FB"/>
                                <w:b/>
                                <w:sz w:val="32"/>
                                <w:szCs w:val="32"/>
                              </w:rPr>
                              <w:t>PRIX PHILIPPE HUGON</w:t>
                            </w:r>
                          </w:p>
                          <w:p w14:paraId="094BD148" w14:textId="77777777" w:rsidR="00B77B76" w:rsidRPr="00A258C0" w:rsidRDefault="00B77B76" w:rsidP="001B517D">
                            <w:pPr>
                              <w:pStyle w:val="NormalWeb"/>
                              <w:spacing w:before="0" w:beforeAutospacing="0" w:after="0" w:afterAutospacing="0"/>
                              <w:jc w:val="center"/>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0191E" id="_x0000_s1027" style="position:absolute;left:0;text-align:left;margin-left:9pt;margin-top:0;width:480.7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" fillcolor="#4f81bd [3204]" strokecolor="#243f60 [1604]" strokeweight="2pt">
                <v:textbox>
                  <w:txbxContent>
                    <w:p w14:paraId="409E05A8" w14:textId="78447893" w:rsidR="00B77B76" w:rsidRPr="00BD6022" w:rsidRDefault="00B77B76" w:rsidP="001B517D">
                      <w:pPr>
                        <w:spacing w:after="0" w:line="240" w:lineRule="auto"/>
                        <w:jc w:val="center"/>
                        <w:rPr>
                          <w:rFonts w:ascii="Berlin Sans FB" w:hAnsi="Berlin Sans FB"/>
                          <w:b/>
                          <w:sz w:val="32"/>
                          <w:szCs w:val="32"/>
                        </w:rPr>
                      </w:pPr>
                      <w:r>
                        <w:rPr>
                          <w:rFonts w:ascii="Berlin Sans FB" w:hAnsi="Berlin Sans FB"/>
                          <w:b/>
                          <w:sz w:val="32"/>
                          <w:szCs w:val="32"/>
                        </w:rPr>
                        <w:t>PRIX PHILIPPE HUGON</w:t>
                      </w:r>
                    </w:p>
                    <w:p w14:paraId="094BD148" w14:textId="77777777" w:rsidR="00B77B76" w:rsidRPr="00A258C0" w:rsidRDefault="00B77B76" w:rsidP="001B517D">
                      <w:pPr>
                        <w:pStyle w:val="NormalWeb"/>
                        <w:spacing w:before="0" w:beforeAutospacing="0" w:after="0" w:afterAutospacing="0"/>
                        <w:jc w:val="center"/>
                        <w:rPr>
                          <w:sz w:val="22"/>
                        </w:rPr>
                      </w:pPr>
                    </w:p>
                  </w:txbxContent>
                </v:textbox>
              </v:rect>
            </w:pict>
          </mc:Fallback>
        </mc:AlternateContent>
      </w:r>
    </w:p>
    <w:p w14:paraId="75D29436" w14:textId="3E7D1F02" w:rsidR="001B517D" w:rsidRDefault="001B517D" w:rsidP="001B517D">
      <w:pPr>
        <w:spacing w:after="100" w:line="240" w:lineRule="auto"/>
        <w:jc w:val="both"/>
      </w:pPr>
    </w:p>
    <w:p w14:paraId="2B19BA2F" w14:textId="77777777" w:rsidR="001B517D" w:rsidRDefault="001B517D" w:rsidP="001B517D">
      <w:pPr>
        <w:spacing w:after="100" w:line="240" w:lineRule="auto"/>
        <w:jc w:val="both"/>
      </w:pPr>
    </w:p>
    <w:p w14:paraId="6330FBB1" w14:textId="77777777" w:rsidR="001B517D" w:rsidRPr="001415D9" w:rsidRDefault="001B517D" w:rsidP="001B517D">
      <w:pPr>
        <w:spacing w:after="100" w:line="240" w:lineRule="auto"/>
        <w:jc w:val="both"/>
        <w:rPr>
          <w:rFonts w:cstheme="minorHAnsi"/>
          <w:sz w:val="24"/>
          <w:szCs w:val="24"/>
        </w:rPr>
      </w:pPr>
      <w:r w:rsidRPr="001415D9">
        <w:rPr>
          <w:rFonts w:cstheme="minorHAnsi"/>
          <w:sz w:val="24"/>
          <w:szCs w:val="24"/>
        </w:rPr>
        <w:t>Cher(e) participant(e),</w:t>
      </w:r>
    </w:p>
    <w:p w14:paraId="69348FF6" w14:textId="77777777" w:rsidR="001B517D" w:rsidRPr="001415D9" w:rsidRDefault="001B517D" w:rsidP="001B517D">
      <w:pPr>
        <w:spacing w:after="100" w:line="240" w:lineRule="auto"/>
        <w:jc w:val="both"/>
        <w:rPr>
          <w:rFonts w:cstheme="minorHAnsi"/>
          <w:sz w:val="24"/>
          <w:szCs w:val="24"/>
        </w:rPr>
      </w:pPr>
    </w:p>
    <w:p w14:paraId="2083C854" w14:textId="68CC53AB" w:rsidR="001B517D" w:rsidRPr="001415D9" w:rsidRDefault="001B517D" w:rsidP="001B517D">
      <w:pPr>
        <w:spacing w:after="100" w:line="240" w:lineRule="auto"/>
        <w:jc w:val="both"/>
        <w:rPr>
          <w:rFonts w:cstheme="minorHAnsi"/>
          <w:sz w:val="24"/>
          <w:szCs w:val="24"/>
        </w:rPr>
      </w:pPr>
      <w:r w:rsidRPr="001415D9">
        <w:rPr>
          <w:rFonts w:cstheme="minorHAnsi"/>
          <w:sz w:val="24"/>
          <w:szCs w:val="24"/>
        </w:rPr>
        <w:t xml:space="preserve">Nous vous informons que le prix Philippe Hugon sera décerné par l’Association Tiers-monde pour la </w:t>
      </w:r>
      <w:r w:rsidR="00934362">
        <w:rPr>
          <w:rFonts w:cstheme="minorHAnsi"/>
          <w:sz w:val="24"/>
          <w:szCs w:val="24"/>
        </w:rPr>
        <w:t>deuxième</w:t>
      </w:r>
      <w:r w:rsidRPr="001415D9">
        <w:rPr>
          <w:rFonts w:cstheme="minorHAnsi"/>
          <w:sz w:val="24"/>
          <w:szCs w:val="24"/>
        </w:rPr>
        <w:t xml:space="preserve"> fois en 202</w:t>
      </w:r>
      <w:r w:rsidR="00934362">
        <w:rPr>
          <w:rFonts w:cstheme="minorHAnsi"/>
          <w:sz w:val="24"/>
          <w:szCs w:val="24"/>
        </w:rPr>
        <w:t>2</w:t>
      </w:r>
      <w:r w:rsidRPr="001415D9">
        <w:rPr>
          <w:rFonts w:cstheme="minorHAnsi"/>
          <w:sz w:val="24"/>
          <w:szCs w:val="24"/>
        </w:rPr>
        <w:t xml:space="preserve"> lors des Journées de </w:t>
      </w:r>
      <w:r w:rsidR="00934362">
        <w:rPr>
          <w:rFonts w:cstheme="minorHAnsi"/>
          <w:sz w:val="24"/>
          <w:szCs w:val="24"/>
        </w:rPr>
        <w:t>Brest</w:t>
      </w:r>
      <w:r w:rsidRPr="001415D9">
        <w:rPr>
          <w:rFonts w:cstheme="minorHAnsi"/>
          <w:sz w:val="24"/>
          <w:szCs w:val="24"/>
        </w:rPr>
        <w:t>.</w:t>
      </w:r>
    </w:p>
    <w:p w14:paraId="42FB9989" w14:textId="3590FBC4" w:rsidR="001B517D" w:rsidRPr="003360BB" w:rsidRDefault="001B517D" w:rsidP="001B517D">
      <w:pPr>
        <w:jc w:val="both"/>
        <w:rPr>
          <w:rFonts w:eastAsia="Times New Roman" w:cstheme="minorHAnsi"/>
          <w:i/>
          <w:iCs/>
          <w:color w:val="000000"/>
          <w:sz w:val="24"/>
          <w:szCs w:val="24"/>
          <w:lang w:eastAsia="fr-FR"/>
        </w:rPr>
      </w:pPr>
      <w:r w:rsidRPr="001415D9">
        <w:rPr>
          <w:rFonts w:eastAsia="Times New Roman" w:cstheme="minorHAnsi"/>
          <w:i/>
          <w:iCs/>
          <w:color w:val="000000"/>
          <w:sz w:val="24"/>
          <w:szCs w:val="24"/>
          <w:lang w:eastAsia="fr-FR"/>
        </w:rPr>
        <w:t>C</w:t>
      </w:r>
      <w:r w:rsidRPr="002325B2">
        <w:rPr>
          <w:rFonts w:eastAsia="Times New Roman" w:cstheme="minorHAnsi"/>
          <w:i/>
          <w:iCs/>
          <w:color w:val="000000"/>
          <w:sz w:val="24"/>
          <w:szCs w:val="24"/>
          <w:lang w:eastAsia="fr-FR"/>
        </w:rPr>
        <w:t xml:space="preserve">e prix sera décerné à un(e) jeune chercheur(e) </w:t>
      </w:r>
      <w:r w:rsidR="00C50627" w:rsidRPr="003360BB">
        <w:rPr>
          <w:rFonts w:eastAsia="Times New Roman" w:cstheme="minorHAnsi"/>
          <w:i/>
          <w:iCs/>
          <w:color w:val="000000"/>
          <w:sz w:val="24"/>
          <w:szCs w:val="24"/>
          <w:lang w:eastAsia="fr-FR"/>
        </w:rPr>
        <w:t>dont le profil est le suivant :</w:t>
      </w:r>
    </w:p>
    <w:p w14:paraId="493DE839" w14:textId="0D4B9E0C" w:rsidR="001B517D" w:rsidRPr="003360BB" w:rsidRDefault="001B517D" w:rsidP="001B517D">
      <w:pPr>
        <w:jc w:val="both"/>
        <w:rPr>
          <w:rFonts w:eastAsia="Times New Roman" w:cstheme="minorHAnsi"/>
          <w:i/>
          <w:iCs/>
          <w:color w:val="000000"/>
          <w:sz w:val="24"/>
          <w:szCs w:val="24"/>
          <w:lang w:eastAsia="fr-FR"/>
        </w:rPr>
      </w:pPr>
      <w:r w:rsidRPr="003360BB">
        <w:rPr>
          <w:rFonts w:eastAsia="Times New Roman" w:cstheme="minorHAnsi"/>
          <w:i/>
          <w:iCs/>
          <w:color w:val="000000"/>
          <w:sz w:val="24"/>
          <w:szCs w:val="24"/>
          <w:lang w:eastAsia="fr-FR"/>
        </w:rPr>
        <w:t xml:space="preserve">-  doctorant(e) inscrit(e) au moins en deuxième année de thèse, </w:t>
      </w:r>
    </w:p>
    <w:p w14:paraId="6702A92C" w14:textId="7DAEE0F8" w:rsidR="001B517D" w:rsidRPr="003360BB" w:rsidRDefault="001B517D" w:rsidP="001B517D">
      <w:pPr>
        <w:jc w:val="both"/>
        <w:rPr>
          <w:rFonts w:eastAsia="Times New Roman" w:cstheme="minorHAnsi"/>
          <w:i/>
          <w:iCs/>
          <w:color w:val="000000"/>
          <w:sz w:val="24"/>
          <w:szCs w:val="24"/>
          <w:lang w:eastAsia="fr-FR"/>
        </w:rPr>
      </w:pPr>
      <w:r w:rsidRPr="003360BB">
        <w:rPr>
          <w:rFonts w:eastAsia="Times New Roman" w:cstheme="minorHAnsi"/>
          <w:i/>
          <w:iCs/>
          <w:color w:val="000000"/>
          <w:sz w:val="24"/>
          <w:szCs w:val="24"/>
          <w:lang w:eastAsia="fr-FR"/>
        </w:rPr>
        <w:t>- postdo</w:t>
      </w:r>
      <w:r w:rsidR="00A010F5" w:rsidRPr="003360BB">
        <w:rPr>
          <w:rFonts w:eastAsia="Times New Roman" w:cstheme="minorHAnsi"/>
          <w:i/>
          <w:iCs/>
          <w:color w:val="000000"/>
          <w:sz w:val="24"/>
          <w:szCs w:val="24"/>
          <w:lang w:eastAsia="fr-FR"/>
        </w:rPr>
        <w:t>ctorant(e)</w:t>
      </w:r>
      <w:r w:rsidR="00C50627" w:rsidRPr="003360BB">
        <w:rPr>
          <w:rFonts w:eastAsia="Times New Roman" w:cstheme="minorHAnsi"/>
          <w:i/>
          <w:iCs/>
          <w:color w:val="000000"/>
          <w:sz w:val="24"/>
          <w:szCs w:val="24"/>
          <w:lang w:eastAsia="fr-FR"/>
        </w:rPr>
        <w:t>,</w:t>
      </w:r>
    </w:p>
    <w:p w14:paraId="6C20EE59" w14:textId="033DDB7F" w:rsidR="001B517D" w:rsidRPr="00BF1C3E" w:rsidRDefault="001B517D" w:rsidP="001B517D">
      <w:pPr>
        <w:jc w:val="both"/>
        <w:rPr>
          <w:rFonts w:eastAsia="Times New Roman" w:cstheme="minorHAnsi"/>
          <w:i/>
          <w:iCs/>
          <w:color w:val="000000"/>
          <w:sz w:val="24"/>
          <w:szCs w:val="24"/>
          <w:lang w:eastAsia="fr-FR"/>
        </w:rPr>
      </w:pPr>
      <w:r w:rsidRPr="003360BB">
        <w:rPr>
          <w:rFonts w:eastAsia="Times New Roman" w:cstheme="minorHAnsi"/>
          <w:i/>
          <w:iCs/>
          <w:color w:val="000000"/>
          <w:sz w:val="24"/>
          <w:szCs w:val="24"/>
          <w:lang w:eastAsia="fr-FR"/>
        </w:rPr>
        <w:t xml:space="preserve">- jeune maître(sse) assistant ou de conférences ayant soutenu depuis moins de trois ans aux dates </w:t>
      </w:r>
      <w:r w:rsidRPr="00BF1C3E">
        <w:rPr>
          <w:rFonts w:eastAsia="Times New Roman" w:cstheme="minorHAnsi"/>
          <w:i/>
          <w:iCs/>
          <w:color w:val="000000"/>
          <w:sz w:val="24"/>
          <w:szCs w:val="24"/>
          <w:lang w:eastAsia="fr-FR"/>
        </w:rPr>
        <w:t>des Journées ATM 202</w:t>
      </w:r>
      <w:r w:rsidR="00934362" w:rsidRPr="00BF1C3E">
        <w:rPr>
          <w:rFonts w:eastAsia="Times New Roman" w:cstheme="minorHAnsi"/>
          <w:i/>
          <w:iCs/>
          <w:color w:val="000000"/>
          <w:sz w:val="24"/>
          <w:szCs w:val="24"/>
          <w:lang w:eastAsia="fr-FR"/>
        </w:rPr>
        <w:t>2</w:t>
      </w:r>
      <w:r w:rsidR="00C50627" w:rsidRPr="00BF1C3E">
        <w:rPr>
          <w:rFonts w:eastAsia="Times New Roman" w:cstheme="minorHAnsi"/>
          <w:i/>
          <w:iCs/>
          <w:color w:val="000000"/>
          <w:sz w:val="24"/>
          <w:szCs w:val="24"/>
          <w:lang w:eastAsia="fr-FR"/>
        </w:rPr>
        <w:t> ;</w:t>
      </w:r>
    </w:p>
    <w:p w14:paraId="4664C5B7" w14:textId="1207089F" w:rsidR="001B517D" w:rsidRPr="00BF1C3E" w:rsidRDefault="00A010F5" w:rsidP="001B517D">
      <w:pPr>
        <w:jc w:val="both"/>
        <w:rPr>
          <w:rFonts w:ascii="Times New Roman" w:hAnsi="Times New Roman" w:cs="Times New Roman"/>
          <w:sz w:val="24"/>
          <w:szCs w:val="24"/>
        </w:rPr>
      </w:pPr>
      <w:r w:rsidRPr="00BF1C3E">
        <w:rPr>
          <w:rFonts w:cstheme="minorHAnsi"/>
          <w:i/>
          <w:sz w:val="24"/>
          <w:szCs w:val="24"/>
        </w:rPr>
        <w:t>Inscrit(e) aux journées de l'ATM qui présente</w:t>
      </w:r>
      <w:r w:rsidR="002C61E6" w:rsidRPr="00BF1C3E">
        <w:rPr>
          <w:rFonts w:cstheme="minorHAnsi"/>
          <w:i/>
          <w:sz w:val="24"/>
          <w:szCs w:val="24"/>
        </w:rPr>
        <w:t xml:space="preserve"> (oralement)</w:t>
      </w:r>
      <w:r w:rsidRPr="00BF1C3E">
        <w:rPr>
          <w:rFonts w:cstheme="minorHAnsi"/>
          <w:i/>
          <w:sz w:val="24"/>
          <w:szCs w:val="24"/>
        </w:rPr>
        <w:t xml:space="preserve"> </w:t>
      </w:r>
      <w:r w:rsidRPr="00BF1C3E">
        <w:rPr>
          <w:rFonts w:eastAsia="Times New Roman" w:cstheme="minorHAnsi"/>
          <w:i/>
          <w:iCs/>
          <w:color w:val="000000"/>
          <w:sz w:val="24"/>
          <w:szCs w:val="24"/>
          <w:lang w:eastAsia="fr-FR"/>
        </w:rPr>
        <w:t xml:space="preserve">une communication </w:t>
      </w:r>
      <w:r w:rsidRPr="00BF1C3E">
        <w:rPr>
          <w:rFonts w:cstheme="minorHAnsi"/>
          <w:i/>
          <w:sz w:val="24"/>
          <w:szCs w:val="24"/>
        </w:rPr>
        <w:t xml:space="preserve">dans la thématique de ces journées, </w:t>
      </w:r>
      <w:r w:rsidR="001B517D" w:rsidRPr="00BF1C3E">
        <w:rPr>
          <w:rFonts w:eastAsia="Times New Roman" w:cstheme="minorHAnsi"/>
          <w:i/>
          <w:iCs/>
          <w:color w:val="000000"/>
          <w:sz w:val="24"/>
          <w:szCs w:val="24"/>
          <w:lang w:eastAsia="fr-FR"/>
        </w:rPr>
        <w:t xml:space="preserve">seul(e) ou en collaboration avec </w:t>
      </w:r>
      <w:r w:rsidRPr="00BF1C3E">
        <w:rPr>
          <w:rFonts w:eastAsia="Times New Roman" w:cstheme="minorHAnsi"/>
          <w:i/>
          <w:iCs/>
          <w:color w:val="000000"/>
          <w:sz w:val="24"/>
          <w:szCs w:val="24"/>
          <w:lang w:eastAsia="fr-FR"/>
        </w:rPr>
        <w:t xml:space="preserve">un(e) </w:t>
      </w:r>
      <w:r w:rsidR="002C61E6" w:rsidRPr="00BF1C3E">
        <w:rPr>
          <w:rFonts w:eastAsia="Times New Roman" w:cstheme="minorHAnsi"/>
          <w:i/>
          <w:iCs/>
          <w:color w:val="000000"/>
          <w:sz w:val="24"/>
          <w:szCs w:val="24"/>
          <w:lang w:eastAsia="fr-FR"/>
        </w:rPr>
        <w:t>autre</w:t>
      </w:r>
      <w:r w:rsidRPr="00BF1C3E">
        <w:rPr>
          <w:rFonts w:eastAsia="Times New Roman" w:cstheme="minorHAnsi"/>
          <w:i/>
          <w:iCs/>
          <w:color w:val="000000"/>
          <w:sz w:val="24"/>
          <w:szCs w:val="24"/>
          <w:lang w:eastAsia="fr-FR"/>
        </w:rPr>
        <w:t xml:space="preserve"> </w:t>
      </w:r>
      <w:r w:rsidR="001B517D" w:rsidRPr="00BF1C3E">
        <w:rPr>
          <w:rFonts w:eastAsia="Times New Roman" w:cstheme="minorHAnsi"/>
          <w:i/>
          <w:iCs/>
          <w:color w:val="000000"/>
          <w:sz w:val="24"/>
          <w:szCs w:val="24"/>
          <w:lang w:eastAsia="fr-FR"/>
        </w:rPr>
        <w:t>jeune chercheur(e)</w:t>
      </w:r>
      <w:r w:rsidRPr="00BF1C3E">
        <w:rPr>
          <w:rFonts w:eastAsia="Times New Roman" w:cstheme="minorHAnsi"/>
          <w:i/>
          <w:iCs/>
          <w:color w:val="000000"/>
          <w:sz w:val="24"/>
          <w:szCs w:val="24"/>
          <w:lang w:eastAsia="fr-FR"/>
        </w:rPr>
        <w:t xml:space="preserve">, correspondant au même </w:t>
      </w:r>
      <w:r w:rsidR="00C50627" w:rsidRPr="00BF1C3E">
        <w:rPr>
          <w:rFonts w:eastAsia="Times New Roman" w:cstheme="minorHAnsi"/>
          <w:i/>
          <w:iCs/>
          <w:color w:val="000000"/>
          <w:sz w:val="24"/>
          <w:szCs w:val="24"/>
          <w:lang w:eastAsia="fr-FR"/>
        </w:rPr>
        <w:t>profil</w:t>
      </w:r>
      <w:r w:rsidRPr="00BF1C3E">
        <w:rPr>
          <w:rFonts w:ascii="Times New Roman" w:hAnsi="Times New Roman" w:cs="Times New Roman"/>
          <w:sz w:val="24"/>
          <w:szCs w:val="24"/>
        </w:rPr>
        <w:t>.</w:t>
      </w:r>
    </w:p>
    <w:p w14:paraId="32E286EA" w14:textId="5A863B92" w:rsidR="002C61E6" w:rsidRPr="00BF1C3E" w:rsidRDefault="002C61E6" w:rsidP="001B517D">
      <w:pPr>
        <w:jc w:val="both"/>
        <w:rPr>
          <w:rFonts w:eastAsia="Times New Roman" w:cstheme="minorHAnsi"/>
          <w:i/>
          <w:iCs/>
          <w:color w:val="000000"/>
          <w:sz w:val="24"/>
          <w:szCs w:val="24"/>
          <w:lang w:eastAsia="fr-FR"/>
        </w:rPr>
      </w:pPr>
      <w:r w:rsidRPr="00BF1C3E">
        <w:rPr>
          <w:rFonts w:cstheme="minorHAnsi"/>
          <w:i/>
          <w:sz w:val="24"/>
          <w:szCs w:val="24"/>
        </w:rPr>
        <w:t>Dans l’hypothèse où deux chercheur(e)s présentent (oralement) la communication qui sera primée, le prix est partagé.</w:t>
      </w:r>
    </w:p>
    <w:p w14:paraId="1A29A564" w14:textId="77777777" w:rsidR="001B517D" w:rsidRPr="001415D9" w:rsidRDefault="001B517D" w:rsidP="001B517D">
      <w:pPr>
        <w:spacing w:after="100" w:line="240" w:lineRule="auto"/>
        <w:jc w:val="both"/>
        <w:rPr>
          <w:rFonts w:cstheme="minorHAnsi"/>
          <w:sz w:val="24"/>
          <w:szCs w:val="24"/>
        </w:rPr>
      </w:pPr>
      <w:r w:rsidRPr="001415D9">
        <w:rPr>
          <w:rFonts w:cstheme="minorHAnsi"/>
          <w:sz w:val="24"/>
          <w:szCs w:val="24"/>
        </w:rPr>
        <w:t xml:space="preserve">Le prix Philippe Hugon, d’un montant de 500 euros, implique la publication sous forme d’article de la communication dans la revue classée </w:t>
      </w:r>
      <w:r w:rsidRPr="001415D9">
        <w:rPr>
          <w:rFonts w:cstheme="minorHAnsi"/>
          <w:i/>
          <w:sz w:val="24"/>
          <w:szCs w:val="24"/>
        </w:rPr>
        <w:t>Mondes en Développement</w:t>
      </w:r>
      <w:r w:rsidRPr="001415D9">
        <w:rPr>
          <w:rFonts w:cstheme="minorHAnsi"/>
          <w:sz w:val="24"/>
          <w:szCs w:val="24"/>
        </w:rPr>
        <w:t>.</w:t>
      </w:r>
    </w:p>
    <w:p w14:paraId="4ABABFD3" w14:textId="77777777" w:rsidR="001B517D" w:rsidRPr="001415D9" w:rsidRDefault="001B517D" w:rsidP="001B517D">
      <w:pPr>
        <w:spacing w:after="100" w:line="240" w:lineRule="auto"/>
        <w:jc w:val="both"/>
        <w:rPr>
          <w:rFonts w:cstheme="minorHAnsi"/>
          <w:sz w:val="24"/>
          <w:szCs w:val="24"/>
        </w:rPr>
      </w:pPr>
      <w:r w:rsidRPr="001415D9">
        <w:rPr>
          <w:rFonts w:cstheme="minorHAnsi"/>
          <w:sz w:val="24"/>
          <w:szCs w:val="24"/>
        </w:rPr>
        <w:t>Nous vous encourageons vivement à concourir pour ce prix en remplissant le fichier ci-</w:t>
      </w:r>
      <w:r>
        <w:rPr>
          <w:rFonts w:cstheme="minorHAnsi"/>
          <w:sz w:val="24"/>
          <w:szCs w:val="24"/>
        </w:rPr>
        <w:t>dessous</w:t>
      </w:r>
      <w:r w:rsidRPr="001415D9">
        <w:rPr>
          <w:rFonts w:cstheme="minorHAnsi"/>
          <w:sz w:val="24"/>
          <w:szCs w:val="24"/>
        </w:rPr>
        <w:t xml:space="preserve"> qui sera joint au texte de votre communication.</w:t>
      </w:r>
    </w:p>
    <w:p w14:paraId="795DDAF7" w14:textId="77777777" w:rsidR="001B517D" w:rsidRPr="001415D9" w:rsidRDefault="001B517D" w:rsidP="001B517D">
      <w:pPr>
        <w:spacing w:after="100" w:line="240" w:lineRule="auto"/>
        <w:jc w:val="both"/>
        <w:rPr>
          <w:rFonts w:cstheme="minorHAnsi"/>
          <w:sz w:val="24"/>
          <w:szCs w:val="24"/>
        </w:rPr>
      </w:pPr>
      <w:r w:rsidRPr="001415D9">
        <w:rPr>
          <w:rFonts w:cstheme="minorHAnsi"/>
          <w:sz w:val="24"/>
          <w:szCs w:val="24"/>
        </w:rPr>
        <w:t>Très cordialement</w:t>
      </w:r>
      <w:r>
        <w:rPr>
          <w:rFonts w:cstheme="minorHAnsi"/>
          <w:sz w:val="24"/>
          <w:szCs w:val="24"/>
        </w:rPr>
        <w:t>,</w:t>
      </w:r>
    </w:p>
    <w:p w14:paraId="20A6235A" w14:textId="77777777" w:rsidR="001B517D" w:rsidRPr="001415D9" w:rsidRDefault="001B517D" w:rsidP="001B517D">
      <w:pPr>
        <w:spacing w:after="100" w:line="240" w:lineRule="auto"/>
        <w:jc w:val="both"/>
        <w:rPr>
          <w:rFonts w:cstheme="minorHAnsi"/>
          <w:sz w:val="24"/>
          <w:szCs w:val="24"/>
        </w:rPr>
      </w:pPr>
      <w:r w:rsidRPr="001415D9">
        <w:rPr>
          <w:rFonts w:cstheme="minorHAnsi"/>
          <w:sz w:val="24"/>
          <w:szCs w:val="24"/>
        </w:rPr>
        <w:t>Au plaisir de vous rencontrer prochainement</w:t>
      </w:r>
      <w:r>
        <w:rPr>
          <w:rFonts w:cstheme="minorHAnsi"/>
          <w:sz w:val="24"/>
          <w:szCs w:val="24"/>
        </w:rPr>
        <w:t>,</w:t>
      </w:r>
    </w:p>
    <w:p w14:paraId="20A703A5" w14:textId="77777777" w:rsidR="001B517D" w:rsidRDefault="001B517D" w:rsidP="001B517D">
      <w:pPr>
        <w:spacing w:after="100" w:line="240" w:lineRule="auto"/>
        <w:jc w:val="both"/>
        <w:rPr>
          <w:rFonts w:cstheme="minorHAnsi"/>
          <w:sz w:val="24"/>
          <w:szCs w:val="24"/>
        </w:rPr>
      </w:pPr>
      <w:r w:rsidRPr="001415D9">
        <w:rPr>
          <w:rFonts w:cstheme="minorHAnsi"/>
          <w:sz w:val="24"/>
          <w:szCs w:val="24"/>
        </w:rPr>
        <w:t>Le comité du prix Philippe Hugon</w:t>
      </w:r>
      <w:r>
        <w:rPr>
          <w:rFonts w:cstheme="minorHAnsi"/>
          <w:sz w:val="24"/>
          <w:szCs w:val="24"/>
        </w:rPr>
        <w:t>.</w:t>
      </w:r>
    </w:p>
    <w:p w14:paraId="4243A383" w14:textId="77777777" w:rsidR="001B517D" w:rsidRPr="001415D9" w:rsidRDefault="001B517D" w:rsidP="001B517D">
      <w:pPr>
        <w:spacing w:after="100" w:line="240" w:lineRule="auto"/>
        <w:jc w:val="both"/>
        <w:rPr>
          <w:rFonts w:cstheme="minorHAnsi"/>
          <w:sz w:val="24"/>
          <w:szCs w:val="24"/>
        </w:rPr>
      </w:pPr>
    </w:p>
    <w:p w14:paraId="5C952C82" w14:textId="77777777" w:rsidR="001B517D"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 xml:space="preserve">NOM </w:t>
      </w:r>
      <w:r w:rsidRPr="001415D9">
        <w:rPr>
          <w:rFonts w:cstheme="minorHAnsi"/>
          <w:sz w:val="24"/>
          <w:szCs w:val="24"/>
        </w:rPr>
        <w:tab/>
      </w:r>
      <w:r>
        <w:rPr>
          <w:rFonts w:cstheme="minorHAnsi"/>
          <w:sz w:val="24"/>
          <w:szCs w:val="24"/>
        </w:rPr>
        <w:t xml:space="preserve">         </w:t>
      </w:r>
      <w:r w:rsidRPr="001415D9">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1415D9">
        <w:rPr>
          <w:rFonts w:cstheme="minorHAnsi"/>
          <w:sz w:val="24"/>
          <w:szCs w:val="24"/>
        </w:rPr>
        <w:t>Prénom</w:t>
      </w:r>
      <w:r>
        <w:rPr>
          <w:rFonts w:cstheme="minorHAnsi"/>
          <w:sz w:val="24"/>
          <w:szCs w:val="24"/>
        </w:rPr>
        <w:t xml:space="preserve"> </w:t>
      </w:r>
    </w:p>
    <w:p w14:paraId="61D96DD6" w14:textId="77777777" w:rsidR="001B517D"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Pr>
          <w:rFonts w:cstheme="minorHAnsi"/>
          <w:sz w:val="24"/>
          <w:szCs w:val="24"/>
        </w:rPr>
        <w:t>Titre de la communication :</w:t>
      </w:r>
    </w:p>
    <w:p w14:paraId="6D57992F" w14:textId="77777777" w:rsidR="001B517D" w:rsidRPr="001415D9"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p>
    <w:p w14:paraId="549C963C" w14:textId="77777777" w:rsidR="001B517D"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Titre de la thèse</w:t>
      </w:r>
      <w:r>
        <w:rPr>
          <w:rFonts w:cstheme="minorHAnsi"/>
          <w:sz w:val="24"/>
          <w:szCs w:val="24"/>
        </w:rPr>
        <w:t> :</w:t>
      </w:r>
    </w:p>
    <w:p w14:paraId="163C66DF" w14:textId="77777777" w:rsidR="001B517D" w:rsidRPr="001415D9"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p>
    <w:p w14:paraId="26434225" w14:textId="77777777" w:rsidR="001B517D" w:rsidRPr="001415D9"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Pr>
          <w:rFonts w:cstheme="minorHAnsi"/>
          <w:sz w:val="24"/>
          <w:szCs w:val="24"/>
        </w:rPr>
        <w:t>Dat</w:t>
      </w:r>
      <w:r w:rsidRPr="001415D9">
        <w:rPr>
          <w:rFonts w:cstheme="minorHAnsi"/>
          <w:sz w:val="24"/>
          <w:szCs w:val="24"/>
        </w:rPr>
        <w:t>e de soutenance</w:t>
      </w:r>
      <w:r>
        <w:rPr>
          <w:rFonts w:cstheme="minorHAnsi"/>
          <w:sz w:val="24"/>
          <w:szCs w:val="24"/>
        </w:rPr>
        <w:t> :</w:t>
      </w:r>
      <w:r w:rsidRPr="001415D9">
        <w:rPr>
          <w:rFonts w:cstheme="minorHAnsi"/>
          <w:sz w:val="24"/>
          <w:szCs w:val="24"/>
        </w:rPr>
        <w:tab/>
        <w:t xml:space="preserve"> </w:t>
      </w:r>
    </w:p>
    <w:p w14:paraId="7D4D43B4" w14:textId="77777777" w:rsidR="001B517D" w:rsidRPr="001415D9" w:rsidRDefault="001B517D" w:rsidP="001B517D">
      <w:pPr>
        <w:pBdr>
          <w:top w:val="single" w:sz="4" w:space="1" w:color="auto"/>
          <w:left w:val="single" w:sz="4" w:space="4" w:color="auto"/>
          <w:bottom w:val="single" w:sz="4" w:space="1" w:color="auto"/>
          <w:right w:val="single" w:sz="4" w:space="4" w:color="auto"/>
        </w:pBdr>
        <w:spacing w:before="120" w:after="100" w:line="240" w:lineRule="auto"/>
        <w:rPr>
          <w:rFonts w:cstheme="minorHAnsi"/>
          <w:sz w:val="24"/>
          <w:szCs w:val="24"/>
        </w:rPr>
      </w:pPr>
      <w:r w:rsidRPr="001415D9">
        <w:rPr>
          <w:rFonts w:cstheme="minorHAnsi"/>
          <w:sz w:val="24"/>
          <w:szCs w:val="24"/>
        </w:rPr>
        <w:t>Directeur de thèse (NOM)</w:t>
      </w:r>
      <w:r w:rsidRPr="001415D9">
        <w:rPr>
          <w:rFonts w:cstheme="minorHAnsi"/>
          <w:sz w:val="24"/>
          <w:szCs w:val="24"/>
        </w:rPr>
        <w:tab/>
      </w:r>
    </w:p>
    <w:p w14:paraId="506C4CCA" w14:textId="0AE3D20D" w:rsidR="001B517D" w:rsidRPr="00A72D8F" w:rsidRDefault="001B517D" w:rsidP="001B517D">
      <w:pPr>
        <w:pBdr>
          <w:top w:val="single" w:sz="4" w:space="1" w:color="auto"/>
          <w:left w:val="single" w:sz="4" w:space="4" w:color="auto"/>
          <w:bottom w:val="single" w:sz="4" w:space="1" w:color="auto"/>
          <w:right w:val="single" w:sz="4" w:space="4" w:color="auto"/>
        </w:pBdr>
        <w:spacing w:after="120" w:line="240" w:lineRule="auto"/>
        <w:rPr>
          <w:rFonts w:cstheme="minorHAnsi"/>
          <w:sz w:val="24"/>
          <w:szCs w:val="24"/>
        </w:rPr>
      </w:pPr>
      <w:r w:rsidRPr="001415D9">
        <w:rPr>
          <w:rFonts w:cstheme="minorHAnsi"/>
          <w:sz w:val="24"/>
          <w:szCs w:val="24"/>
        </w:rPr>
        <w:t>Université de soutenance</w:t>
      </w:r>
      <w:r w:rsidRPr="001415D9">
        <w:rPr>
          <w:rFonts w:cstheme="minorHAnsi"/>
          <w:sz w:val="24"/>
          <w:szCs w:val="24"/>
        </w:rPr>
        <w:tab/>
      </w:r>
    </w:p>
    <w:p w14:paraId="20A170F3" w14:textId="3C877587" w:rsidR="001B517D" w:rsidRDefault="001B517D" w:rsidP="00A84B0C">
      <w:pPr>
        <w:spacing w:after="0"/>
        <w:ind w:right="-284"/>
        <w:rPr>
          <w:rFonts w:ascii="Berlin Sans FB" w:hAnsi="Berlin Sans FB"/>
          <w:i/>
        </w:rPr>
      </w:pPr>
    </w:p>
    <w:p w14:paraId="33B4A013" w14:textId="336DBF30" w:rsidR="0064434C" w:rsidRDefault="0064434C" w:rsidP="00A84B0C">
      <w:pPr>
        <w:spacing w:after="0"/>
        <w:ind w:right="-284"/>
        <w:rPr>
          <w:rFonts w:ascii="Berlin Sans FB" w:hAnsi="Berlin Sans FB"/>
          <w:i/>
        </w:rPr>
      </w:pPr>
    </w:p>
    <w:p w14:paraId="0EE3551F" w14:textId="31144B5C" w:rsidR="0064434C" w:rsidRPr="0064434C" w:rsidRDefault="00D50E0B" w:rsidP="0064434C">
      <w:pPr>
        <w:autoSpaceDE w:val="0"/>
        <w:autoSpaceDN w:val="0"/>
        <w:adjustRightInd w:val="0"/>
        <w:spacing w:after="0" w:line="240" w:lineRule="auto"/>
        <w:rPr>
          <w:rFonts w:ascii="Open Sans" w:hAnsi="Open Sans" w:cs="Open Sans"/>
          <w:color w:val="000000"/>
          <w:sz w:val="24"/>
          <w:szCs w:val="24"/>
        </w:rPr>
      </w:pPr>
      <w:r w:rsidRPr="00D44279">
        <w:rPr>
          <w:rFonts w:ascii="Berlin Sans FB" w:hAnsi="Berlin Sans FB"/>
          <w:i/>
          <w:noProof/>
          <w:lang w:eastAsia="fr-FR"/>
        </w:rPr>
        <w:drawing>
          <wp:inline distT="0" distB="0" distL="0" distR="0" wp14:anchorId="729BD85E" wp14:editId="0D1EC379">
            <wp:extent cx="6120130" cy="553085"/>
            <wp:effectExtent l="0" t="0" r="127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6120130" cy="553085"/>
                    </a:xfrm>
                    <a:prstGeom prst="rect">
                      <a:avLst/>
                    </a:prstGeom>
                  </pic:spPr>
                </pic:pic>
              </a:graphicData>
            </a:graphic>
          </wp:inline>
        </w:drawing>
      </w:r>
    </w:p>
    <w:p w14:paraId="42454D49"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77B2BB9A" w14:textId="1CC1FA90" w:rsidR="0064434C" w:rsidRPr="0064434C" w:rsidRDefault="00D50E0B" w:rsidP="0064434C">
      <w:pPr>
        <w:autoSpaceDE w:val="0"/>
        <w:autoSpaceDN w:val="0"/>
        <w:adjustRightInd w:val="0"/>
        <w:spacing w:after="0" w:line="240" w:lineRule="auto"/>
        <w:rPr>
          <w:rFonts w:ascii="Open Sans" w:hAnsi="Open Sans" w:cs="Open Sans"/>
          <w:color w:val="000000"/>
          <w:sz w:val="24"/>
          <w:szCs w:val="24"/>
        </w:rPr>
      </w:pPr>
      <w:r w:rsidRPr="00A258C0">
        <w:rPr>
          <w:rFonts w:ascii="Berlin Sans FB" w:hAnsi="Berlin Sans FB" w:cs="Arial"/>
          <w:noProof/>
          <w:color w:val="0070C0"/>
          <w:sz w:val="32"/>
          <w:szCs w:val="32"/>
          <w:lang w:eastAsia="fr-FR"/>
        </w:rPr>
        <w:lastRenderedPageBreak/>
        <mc:AlternateContent>
          <mc:Choice Requires="wps">
            <w:drawing>
              <wp:anchor distT="0" distB="0" distL="114300" distR="114300" simplePos="0" relativeHeight="251669504" behindDoc="0" locked="0" layoutInCell="1" allowOverlap="1" wp14:anchorId="58B61B5C" wp14:editId="5D448956">
                <wp:simplePos x="0" y="0"/>
                <wp:positionH relativeFrom="column">
                  <wp:posOffset>0</wp:posOffset>
                </wp:positionH>
                <wp:positionV relativeFrom="paragraph">
                  <wp:posOffset>-635</wp:posOffset>
                </wp:positionV>
                <wp:extent cx="6106160" cy="1619250"/>
                <wp:effectExtent l="0" t="0" r="27940" b="19050"/>
                <wp:wrapNone/>
                <wp:docPr id="1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AAE46F" w14:textId="77777777" w:rsidR="00D50E0B" w:rsidRPr="00A258C0" w:rsidRDefault="00D50E0B" w:rsidP="00D50E0B">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340A27A1" w14:textId="77777777" w:rsidR="00D50E0B" w:rsidRPr="002A7435" w:rsidRDefault="00D50E0B" w:rsidP="00D50E0B">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049F12E6" w14:textId="77777777" w:rsidR="00D50E0B" w:rsidRPr="00BD6022" w:rsidRDefault="00D50E0B" w:rsidP="00D50E0B">
                            <w:pPr>
                              <w:spacing w:after="0" w:line="240" w:lineRule="auto"/>
                              <w:jc w:val="center"/>
                              <w:rPr>
                                <w:rFonts w:ascii="Berlin Sans FB" w:hAnsi="Berlin Sans FB"/>
                                <w:b/>
                                <w:sz w:val="32"/>
                                <w:szCs w:val="32"/>
                              </w:rPr>
                            </w:pPr>
                            <w:r w:rsidRPr="00D44279">
                              <w:rPr>
                                <w:rFonts w:ascii="Berlin Sans FB" w:hAnsi="Berlin Sans FB"/>
                                <w:b/>
                                <w:noProof/>
                                <w:sz w:val="32"/>
                                <w:szCs w:val="32"/>
                                <w:lang w:eastAsia="fr-FR"/>
                              </w:rPr>
                              <w:drawing>
                                <wp:inline distT="0" distB="0" distL="0" distR="0" wp14:anchorId="588D6D00" wp14:editId="449B8173">
                                  <wp:extent cx="5897880" cy="7251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897880" cy="725170"/>
                                          </a:xfrm>
                                          <a:prstGeom prst="rect">
                                            <a:avLst/>
                                          </a:prstGeom>
                                        </pic:spPr>
                                      </pic:pic>
                                    </a:graphicData>
                                  </a:graphic>
                                </wp:inline>
                              </w:drawing>
                            </w:r>
                          </w:p>
                          <w:p w14:paraId="65A4B900" w14:textId="77777777" w:rsidR="00D50E0B" w:rsidRPr="00D44279" w:rsidRDefault="00D50E0B" w:rsidP="00D50E0B">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BREST</w:t>
                            </w:r>
                          </w:p>
                          <w:p w14:paraId="7B5A1EB8" w14:textId="77777777" w:rsidR="00D50E0B" w:rsidRPr="00D44279" w:rsidRDefault="00D50E0B" w:rsidP="00D50E0B">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23, 24 et 25 mai 2022</w:t>
                            </w:r>
                          </w:p>
                          <w:p w14:paraId="4B59845C"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4379FA7"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4F4A887"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8F21B3B"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B0B9E9E"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67D0FAB9"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72F778D"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30A4F16"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D88EA4A"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1890F6EC"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C5D6DA4" w14:textId="77777777" w:rsidR="00D50E0B" w:rsidRPr="00D44279" w:rsidRDefault="00D50E0B" w:rsidP="00D50E0B">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7743DF00"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r w:rsidRPr="00D44279">
                              <w:rPr>
                                <w:rFonts w:ascii="Open Sans" w:hAnsi="Open Sans" w:cs="Open Sans"/>
                                <w:color w:val="5CE1E6"/>
                                <w:sz w:val="46"/>
                                <w:szCs w:val="46"/>
                              </w:rPr>
                              <w:t>Brest</w:t>
                            </w:r>
                          </w:p>
                          <w:p w14:paraId="01CF0C93"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F220365"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6E92909"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9D82C0A"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51E5972"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85A2DC6"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369AEA15"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01309DB"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56E1BC8"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C2CA000"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702D966" w14:textId="77777777" w:rsidR="00D50E0B" w:rsidRPr="00D44279" w:rsidRDefault="00D50E0B" w:rsidP="00D50E0B">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335AD6C7" w14:textId="77777777" w:rsidR="00D50E0B" w:rsidRPr="00A258C0" w:rsidRDefault="00D50E0B" w:rsidP="00D50E0B">
                            <w:pPr>
                              <w:pStyle w:val="NormalWeb"/>
                              <w:spacing w:before="0" w:beforeAutospacing="0" w:after="0" w:afterAutospacing="0"/>
                              <w:jc w:val="center"/>
                              <w:rPr>
                                <w:sz w:val="22"/>
                              </w:rPr>
                            </w:pPr>
                            <w:r w:rsidRPr="00D44279">
                              <w:rPr>
                                <w:rFonts w:ascii="Open Sans" w:eastAsiaTheme="minorHAnsi" w:hAnsi="Open Sans" w:cs="Open Sans"/>
                                <w:color w:val="5CE1E6"/>
                                <w:sz w:val="46"/>
                                <w:szCs w:val="46"/>
                                <w:lang w:eastAsia="en-US"/>
                              </w:rPr>
                              <w:t>Brest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B61B5C" id="_x0000_s1028" style="position:absolute;margin-left:0;margin-top:-.05pt;width:480.8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" fillcolor="#4f81bd [3204]" strokecolor="#243f60 [1604]" strokeweight="2pt">
                <v:textbox>
                  <w:txbxContent>
                    <w:p w14:paraId="21AAE46F" w14:textId="77777777" w:rsidR="00D50E0B" w:rsidRPr="00A258C0" w:rsidRDefault="00D50E0B" w:rsidP="00D50E0B">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II</w:t>
                      </w:r>
                      <w:r w:rsidRPr="00A258C0">
                        <w:rPr>
                          <w:rFonts w:ascii="Berlin Sans FB" w:eastAsia="MS Mincho" w:hAnsi="Berlin Sans FB" w:cs="Arial"/>
                          <w:color w:val="FFFFFF"/>
                          <w:kern w:val="24"/>
                          <w:position w:val="10"/>
                          <w:sz w:val="28"/>
                          <w:szCs w:val="32"/>
                          <w:vertAlign w:val="superscript"/>
                          <w:lang w:val="fr-CH"/>
                        </w:rPr>
                        <w:t>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340A27A1" w14:textId="77777777" w:rsidR="00D50E0B" w:rsidRPr="002A7435" w:rsidRDefault="00D50E0B" w:rsidP="00D50E0B">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049F12E6" w14:textId="77777777" w:rsidR="00D50E0B" w:rsidRPr="00BD6022" w:rsidRDefault="00D50E0B" w:rsidP="00D50E0B">
                      <w:pPr>
                        <w:spacing w:after="0" w:line="240" w:lineRule="auto"/>
                        <w:jc w:val="center"/>
                        <w:rPr>
                          <w:rFonts w:ascii="Berlin Sans FB" w:hAnsi="Berlin Sans FB"/>
                          <w:b/>
                          <w:sz w:val="32"/>
                          <w:szCs w:val="32"/>
                        </w:rPr>
                      </w:pPr>
                      <w:r w:rsidRPr="00D44279">
                        <w:rPr>
                          <w:rFonts w:ascii="Berlin Sans FB" w:hAnsi="Berlin Sans FB"/>
                          <w:b/>
                          <w:noProof/>
                          <w:sz w:val="32"/>
                          <w:szCs w:val="32"/>
                          <w:lang w:eastAsia="fr-FR"/>
                        </w:rPr>
                        <w:drawing>
                          <wp:inline distT="0" distB="0" distL="0" distR="0" wp14:anchorId="588D6D00" wp14:editId="449B8173">
                            <wp:extent cx="5897880" cy="72517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5897880" cy="725170"/>
                                    </a:xfrm>
                                    <a:prstGeom prst="rect">
                                      <a:avLst/>
                                    </a:prstGeom>
                                  </pic:spPr>
                                </pic:pic>
                              </a:graphicData>
                            </a:graphic>
                          </wp:inline>
                        </w:drawing>
                      </w:r>
                    </w:p>
                    <w:p w14:paraId="65A4B900" w14:textId="77777777" w:rsidR="00D50E0B" w:rsidRPr="00D44279" w:rsidRDefault="00D50E0B" w:rsidP="00D50E0B">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BREST</w:t>
                      </w:r>
                    </w:p>
                    <w:p w14:paraId="7B5A1EB8" w14:textId="77777777" w:rsidR="00D50E0B" w:rsidRPr="00D44279" w:rsidRDefault="00D50E0B" w:rsidP="00D50E0B">
                      <w:pPr>
                        <w:autoSpaceDE w:val="0"/>
                        <w:autoSpaceDN w:val="0"/>
                        <w:adjustRightInd w:val="0"/>
                        <w:spacing w:after="0" w:line="240" w:lineRule="auto"/>
                        <w:jc w:val="center"/>
                        <w:rPr>
                          <w:rFonts w:ascii="Open Sans" w:hAnsi="Open Sans" w:cs="Open Sans"/>
                          <w:color w:val="FFFFFF" w:themeColor="background1"/>
                          <w:sz w:val="24"/>
                          <w:szCs w:val="24"/>
                        </w:rPr>
                      </w:pPr>
                      <w:r w:rsidRPr="00D44279">
                        <w:rPr>
                          <w:rFonts w:ascii="Open Sans" w:hAnsi="Open Sans" w:cs="Open Sans"/>
                          <w:color w:val="FFFFFF" w:themeColor="background1"/>
                          <w:sz w:val="24"/>
                          <w:szCs w:val="24"/>
                        </w:rPr>
                        <w:t>23, 24 et 25 mai 2022</w:t>
                      </w:r>
                    </w:p>
                    <w:p w14:paraId="4B59845C"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4379FA7"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4F4A887"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8F21B3B"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B0B9E9E"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67D0FAB9"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72F778D"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30A4F16"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D88EA4A"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1890F6EC"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C5D6DA4" w14:textId="77777777" w:rsidR="00D50E0B" w:rsidRPr="00D44279" w:rsidRDefault="00D50E0B" w:rsidP="00D50E0B">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7743DF00"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r w:rsidRPr="00D44279">
                        <w:rPr>
                          <w:rFonts w:ascii="Open Sans" w:hAnsi="Open Sans" w:cs="Open Sans"/>
                          <w:color w:val="5CE1E6"/>
                          <w:sz w:val="46"/>
                          <w:szCs w:val="46"/>
                        </w:rPr>
                        <w:t>Brest</w:t>
                      </w:r>
                    </w:p>
                    <w:p w14:paraId="01CF0C93"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F220365"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56E92909"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49D82C0A"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51E5972"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85A2DC6"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369AEA15"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701309DB"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56E1BC8"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0C2CA000" w14:textId="77777777" w:rsidR="00D50E0B" w:rsidRPr="00D44279" w:rsidRDefault="00D50E0B" w:rsidP="00D50E0B">
                      <w:pPr>
                        <w:autoSpaceDE w:val="0"/>
                        <w:autoSpaceDN w:val="0"/>
                        <w:adjustRightInd w:val="0"/>
                        <w:spacing w:after="0" w:line="240" w:lineRule="auto"/>
                        <w:rPr>
                          <w:rFonts w:ascii="Open Sans" w:hAnsi="Open Sans" w:cs="Open Sans"/>
                          <w:color w:val="000000"/>
                          <w:sz w:val="24"/>
                          <w:szCs w:val="24"/>
                        </w:rPr>
                      </w:pPr>
                    </w:p>
                    <w:p w14:paraId="2702D966" w14:textId="77777777" w:rsidR="00D50E0B" w:rsidRPr="00D44279" w:rsidRDefault="00D50E0B" w:rsidP="00D50E0B">
                      <w:pPr>
                        <w:autoSpaceDE w:val="0"/>
                        <w:autoSpaceDN w:val="0"/>
                        <w:adjustRightInd w:val="0"/>
                        <w:spacing w:after="0" w:line="240" w:lineRule="auto"/>
                        <w:rPr>
                          <w:rFonts w:ascii="Open Sans" w:hAnsi="Open Sans" w:cs="Open Sans"/>
                          <w:color w:val="5CE1E6"/>
                          <w:sz w:val="46"/>
                          <w:szCs w:val="46"/>
                        </w:rPr>
                      </w:pPr>
                      <w:r w:rsidRPr="00D44279">
                        <w:rPr>
                          <w:rFonts w:ascii="Open Sans" w:hAnsi="Open Sans" w:cs="Open Sans"/>
                          <w:color w:val="5CE1E6"/>
                          <w:sz w:val="46"/>
                          <w:szCs w:val="46"/>
                        </w:rPr>
                        <w:t>23, 24 &amp; 25 mai 2022</w:t>
                      </w:r>
                    </w:p>
                    <w:p w14:paraId="335AD6C7" w14:textId="77777777" w:rsidR="00D50E0B" w:rsidRPr="00A258C0" w:rsidRDefault="00D50E0B" w:rsidP="00D50E0B">
                      <w:pPr>
                        <w:pStyle w:val="NormalWeb"/>
                        <w:spacing w:before="0" w:beforeAutospacing="0" w:after="0" w:afterAutospacing="0"/>
                        <w:jc w:val="center"/>
                        <w:rPr>
                          <w:sz w:val="22"/>
                        </w:rPr>
                      </w:pPr>
                      <w:r w:rsidRPr="00D44279">
                        <w:rPr>
                          <w:rFonts w:ascii="Open Sans" w:eastAsiaTheme="minorHAnsi" w:hAnsi="Open Sans" w:cs="Open Sans"/>
                          <w:color w:val="5CE1E6"/>
                          <w:sz w:val="46"/>
                          <w:szCs w:val="46"/>
                          <w:lang w:eastAsia="en-US"/>
                        </w:rPr>
                        <w:t>Brest</w:t>
                      </w:r>
                    </w:p>
                  </w:txbxContent>
                </v:textbox>
              </v:rect>
            </w:pict>
          </mc:Fallback>
        </mc:AlternateContent>
      </w:r>
    </w:p>
    <w:p w14:paraId="1ED3EF72"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43959C7D"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5DA14A77"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0FB29605"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5131E8AD"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02B80ACB"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6982CE55"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5A3282BF" w14:textId="77777777" w:rsidR="0064434C" w:rsidRPr="0064434C" w:rsidRDefault="0064434C" w:rsidP="0064434C">
      <w:pPr>
        <w:autoSpaceDE w:val="0"/>
        <w:autoSpaceDN w:val="0"/>
        <w:adjustRightInd w:val="0"/>
        <w:spacing w:after="0" w:line="240" w:lineRule="auto"/>
        <w:rPr>
          <w:rFonts w:ascii="Open Sans" w:hAnsi="Open Sans" w:cs="Open Sans"/>
          <w:color w:val="000000"/>
          <w:sz w:val="24"/>
          <w:szCs w:val="24"/>
        </w:rPr>
      </w:pPr>
    </w:p>
    <w:p w14:paraId="5ECED17F" w14:textId="11690E17" w:rsidR="0064434C" w:rsidRPr="0064434C" w:rsidRDefault="0064434C" w:rsidP="0064434C">
      <w:pPr>
        <w:autoSpaceDE w:val="0"/>
        <w:autoSpaceDN w:val="0"/>
        <w:adjustRightInd w:val="0"/>
        <w:spacing w:after="0" w:line="240" w:lineRule="auto"/>
        <w:jc w:val="both"/>
        <w:rPr>
          <w:rFonts w:ascii="Garamond" w:hAnsi="Garamond" w:cs="Open Sans"/>
          <w:color w:val="324E65"/>
        </w:rPr>
      </w:pPr>
      <w:r w:rsidRPr="0064434C">
        <w:rPr>
          <w:rFonts w:ascii="Garamond" w:hAnsi="Garamond" w:cs="Open Sans"/>
          <w:b/>
          <w:bCs/>
          <w:color w:val="324E65"/>
        </w:rPr>
        <w:t xml:space="preserve">Lieu de brassage, </w:t>
      </w:r>
      <w:r w:rsidRPr="0064434C">
        <w:rPr>
          <w:rFonts w:ascii="Garamond" w:hAnsi="Garamond" w:cs="Open Sans"/>
          <w:color w:val="324E65"/>
        </w:rPr>
        <w:t xml:space="preserve">d’ouverture et d’interaction entre la terre et la mer, le littoral fait l’objet d’une forte convoitise et d’une pression sans précédent. Plus de 60 % de la population mondiale (soit 3,8 milliards d’habitants) vit aujourd’hui à moins de 60 Km des côtes, et 80 % à moins de 100 Km. Ce chiffre atteindra 75% (soit 6,4 milliards d’habitants) à l’horizon de 2025 (d’après les estimations de l’UNESCO ; 2012) . Ces zones sont victimes de leurs succès et de leur attractivité. Elles constituent des portes d’ouverture au commerce international, aux flux de marchandises et offrent souvent des attributs économiques et environnementaux non-négligeables. Néanmoins, cette attractivité n’est pas sans conséquences sur ces zones qui sont particulièrement vulnérables. L’urbanisation, le tourisme de masse, l’industrie, l’agriculture, les activités maritimes, la pression sur les ressources, transport, pollution terrestre et maritime, l’artificialisation, la disparition et la surexploitation des espèces est une liste non-exhaustive des conséquences sociales et économiques de la forte convoitise du littoral. </w:t>
      </w:r>
    </w:p>
    <w:p w14:paraId="3F47D57F" w14:textId="3EC56789" w:rsidR="0064434C" w:rsidRPr="0064434C" w:rsidRDefault="0064434C" w:rsidP="0064434C">
      <w:pPr>
        <w:autoSpaceDE w:val="0"/>
        <w:autoSpaceDN w:val="0"/>
        <w:adjustRightInd w:val="0"/>
        <w:spacing w:after="0" w:line="240" w:lineRule="auto"/>
        <w:jc w:val="both"/>
        <w:rPr>
          <w:rFonts w:ascii="Garamond" w:hAnsi="Garamond" w:cs="Open Sans"/>
          <w:color w:val="324E65"/>
        </w:rPr>
      </w:pPr>
      <w:r w:rsidRPr="0064434C">
        <w:rPr>
          <w:rFonts w:ascii="Garamond" w:hAnsi="Garamond" w:cs="Open Sans"/>
          <w:b/>
          <w:bCs/>
          <w:color w:val="324E65"/>
        </w:rPr>
        <w:t xml:space="preserve">Le milieu marin </w:t>
      </w:r>
      <w:r w:rsidRPr="0064434C">
        <w:rPr>
          <w:rFonts w:ascii="Garamond" w:hAnsi="Garamond" w:cs="Open Sans"/>
          <w:color w:val="324E65"/>
        </w:rPr>
        <w:t xml:space="preserve">est tout aussi impacté par la pression des activités anthropiques. Les pays en développement subissent une surexploitation des ressources marines au même titre que les pays développés (ONU, 2017). La part des stocks de poissons considérés comme biologiquement pérennes est passée de 90% en 1974 à 69% en 2013 (FAO). Les pertes économiques occasionnées par la surpêche, la pêche illicite, non déclarée et non réglementée (INN) sont estimées à 80 milliards de dollars par la FAO. Les pressions anthropiques impactent aussi la biodiversité marine par les phénomènes de pollution et de destruction des habitats naturels. Ceci nécessite la mise en œuvre de politiques de conservation du milieu marin qui soient intelligemment articulées avec les politiques de développement. </w:t>
      </w:r>
    </w:p>
    <w:p w14:paraId="41D6333E" w14:textId="6771BCE8" w:rsidR="0064434C" w:rsidRPr="0064434C" w:rsidRDefault="0064434C" w:rsidP="0064434C">
      <w:pPr>
        <w:autoSpaceDE w:val="0"/>
        <w:autoSpaceDN w:val="0"/>
        <w:adjustRightInd w:val="0"/>
        <w:spacing w:after="0" w:line="240" w:lineRule="auto"/>
        <w:jc w:val="both"/>
        <w:rPr>
          <w:rFonts w:ascii="Garamond" w:hAnsi="Garamond" w:cs="Open Sans"/>
          <w:color w:val="324E65"/>
        </w:rPr>
      </w:pPr>
      <w:r w:rsidRPr="0064434C">
        <w:rPr>
          <w:rFonts w:ascii="Garamond" w:hAnsi="Garamond" w:cs="Open Sans"/>
          <w:b/>
          <w:bCs/>
          <w:color w:val="324E65"/>
        </w:rPr>
        <w:t xml:space="preserve">Ces conséquences </w:t>
      </w:r>
      <w:r w:rsidRPr="0064434C">
        <w:rPr>
          <w:rFonts w:ascii="Garamond" w:hAnsi="Garamond" w:cs="Open Sans"/>
          <w:color w:val="324E65"/>
        </w:rPr>
        <w:t xml:space="preserve">mettent en évidence les limites des modèles de développement actuels. Tous les pays connaissent par-ailleurs de graves mutations à cause du changement climatique qui intensifient les phénomènes d’érosion côtière, des tempêtes, des sécheresses, des inondations et des cyclones (Peduzzi, 2019). Ce qui est à l’origine de perte de moyens de subsistance pour les communautés aggravent les phénomènes migratoires (Réfugiés climatiques, …). L’ensemble de ces pressions anthropiques et climatique sur des territoires déjà fragiles menacent leur durabilité. Face à cette situation, des réflexions et des mesures adaptatives, comme préventives, sont nécessaires pour penser des modèles de développement soutenables et en meilleure adéquation avec les ODD. Il est nécessaire d’anticiper ces évolutions (irréversibles parfois) et leurs impacts aussi bien positifs que négatifs sur le bien-être des populations et l’état de l’environnement. Les pays africains ont commencé à mettre en place des politiques pour promouvoir une croissance bleue durable (Conférence ministérielle africaine sur l'environnement, CMAE/17/6 2019. « L’économie bleue en Afrique : Guide pratique »). </w:t>
      </w:r>
    </w:p>
    <w:p w14:paraId="51789DA6" w14:textId="77777777" w:rsidR="0064434C" w:rsidRPr="0064434C" w:rsidRDefault="0064434C" w:rsidP="0064434C">
      <w:pPr>
        <w:autoSpaceDE w:val="0"/>
        <w:autoSpaceDN w:val="0"/>
        <w:adjustRightInd w:val="0"/>
        <w:spacing w:after="0" w:line="240" w:lineRule="auto"/>
        <w:jc w:val="both"/>
        <w:rPr>
          <w:rFonts w:ascii="Garamond" w:hAnsi="Garamond" w:cs="Open Sans"/>
          <w:color w:val="324E65"/>
        </w:rPr>
      </w:pPr>
      <w:r w:rsidRPr="0064434C">
        <w:rPr>
          <w:rFonts w:ascii="Garamond" w:hAnsi="Garamond" w:cs="Open Sans"/>
          <w:b/>
          <w:bCs/>
          <w:color w:val="324E65"/>
        </w:rPr>
        <w:t xml:space="preserve">L’enjeu de ce colloque </w:t>
      </w:r>
      <w:r w:rsidRPr="0064434C">
        <w:rPr>
          <w:rFonts w:ascii="Garamond" w:hAnsi="Garamond" w:cs="Open Sans"/>
          <w:color w:val="324E65"/>
        </w:rPr>
        <w:t xml:space="preserve">est de mener une réflexion sur les modes de développement des zones côtières et maritimes dans les pays en développement. L’intérêt est d’apporter et d’adapter des approches croisées entre les deux entités, terre et mer, qui doivent être vues comme un continuum indissociable et non comme des entités distinctes, en tenant compte des spécificités et des besoins institutionnels et culturels de chaque pays. </w:t>
      </w:r>
    </w:p>
    <w:p w14:paraId="45F0AC19" w14:textId="77777777" w:rsidR="0064434C" w:rsidRPr="0064434C" w:rsidRDefault="0064434C" w:rsidP="0064434C">
      <w:pPr>
        <w:autoSpaceDE w:val="0"/>
        <w:autoSpaceDN w:val="0"/>
        <w:adjustRightInd w:val="0"/>
        <w:spacing w:after="0" w:line="240" w:lineRule="auto"/>
        <w:rPr>
          <w:rFonts w:ascii="Open Sans" w:hAnsi="Open Sans" w:cs="Open Sans"/>
          <w:color w:val="324E65"/>
        </w:rPr>
      </w:pPr>
    </w:p>
    <w:p w14:paraId="3D071239" w14:textId="77777777" w:rsidR="0064434C" w:rsidRPr="0064434C" w:rsidRDefault="0064434C" w:rsidP="006B6626">
      <w:pPr>
        <w:autoSpaceDE w:val="0"/>
        <w:autoSpaceDN w:val="0"/>
        <w:adjustRightInd w:val="0"/>
        <w:spacing w:after="0" w:line="240" w:lineRule="auto"/>
        <w:jc w:val="both"/>
        <w:rPr>
          <w:rFonts w:ascii="Garamond" w:hAnsi="Garamond" w:cs="Open Sans"/>
          <w:color w:val="324E65"/>
          <w:sz w:val="18"/>
          <w:szCs w:val="18"/>
        </w:rPr>
      </w:pPr>
      <w:r w:rsidRPr="0064434C">
        <w:rPr>
          <w:rFonts w:ascii="Garamond" w:hAnsi="Garamond" w:cs="Open Sans"/>
          <w:color w:val="324E65"/>
          <w:sz w:val="18"/>
          <w:szCs w:val="18"/>
        </w:rPr>
        <w:t xml:space="preserve">1. Sur les 10 plus grandes agglomérations mondiales, 8 se situent sur le littoral (New York, São Paulo, Los Angeles, Le Caire, Tokyo, Djakarta, Bombay et Séoul). </w:t>
      </w:r>
    </w:p>
    <w:p w14:paraId="5352F810" w14:textId="77777777" w:rsidR="0064434C" w:rsidRPr="0064434C" w:rsidRDefault="0064434C" w:rsidP="006B6626">
      <w:pPr>
        <w:autoSpaceDE w:val="0"/>
        <w:autoSpaceDN w:val="0"/>
        <w:adjustRightInd w:val="0"/>
        <w:spacing w:after="0" w:line="240" w:lineRule="auto"/>
        <w:jc w:val="both"/>
        <w:rPr>
          <w:rFonts w:ascii="Garamond" w:hAnsi="Garamond" w:cs="Open Sans"/>
          <w:color w:val="324E65"/>
          <w:sz w:val="18"/>
          <w:szCs w:val="18"/>
        </w:rPr>
      </w:pPr>
      <w:r w:rsidRPr="0064434C">
        <w:rPr>
          <w:rFonts w:ascii="Garamond" w:hAnsi="Garamond" w:cs="Open Sans"/>
          <w:color w:val="324E65"/>
          <w:sz w:val="18"/>
          <w:szCs w:val="18"/>
        </w:rPr>
        <w:t xml:space="preserve">2. Selon l’Agence européenne de l’environnement, cette croissance d’aménagement des zones côtières atteint des proportions parfois inquiétantes. A titre d’exemple, en 5 ans, les villes côtières du Portugal ont connu une croissance de 34% sur l’espace littoral et 18% en Espagne. </w:t>
      </w:r>
    </w:p>
    <w:p w14:paraId="144C5674" w14:textId="3621BC21" w:rsidR="0064434C" w:rsidRPr="00D50E0B" w:rsidRDefault="0064434C" w:rsidP="006B6626">
      <w:pPr>
        <w:spacing w:after="0" w:line="240" w:lineRule="auto"/>
        <w:jc w:val="both"/>
        <w:rPr>
          <w:rFonts w:ascii="Garamond" w:hAnsi="Garamond" w:cs="Open Sans"/>
          <w:color w:val="324E65"/>
          <w:sz w:val="18"/>
          <w:szCs w:val="18"/>
        </w:rPr>
      </w:pPr>
      <w:r w:rsidRPr="00D50E0B">
        <w:rPr>
          <w:rFonts w:ascii="Garamond" w:hAnsi="Garamond" w:cs="Open Sans"/>
          <w:color w:val="324E65"/>
          <w:sz w:val="18"/>
          <w:szCs w:val="18"/>
        </w:rPr>
        <w:t>3. D’après la loi littoral française de 1986 : « La préservation de l'environnement et du patrimoine, qui font souvent de ces territoires littoraux des territoires d'exception et uniques, et la prise en compte des risques concernant les changements climatiques constituent une priorité. La protection, la gestion et la mise en valeur de ces espaces doivent contribuer à sauvegarder ces atouts, seuls gages d'une attractivité durable sur le long terme de notre littoral, mais aussi de son identité forgée au fil d'une histoire souvent très riche. »</w:t>
      </w:r>
    </w:p>
    <w:p w14:paraId="473B01CC" w14:textId="3DC0D7B6" w:rsidR="0064434C" w:rsidRPr="00D50E0B" w:rsidRDefault="0064434C" w:rsidP="00D50E0B">
      <w:pPr>
        <w:spacing w:after="0"/>
        <w:ind w:right="-284"/>
        <w:jc w:val="both"/>
        <w:rPr>
          <w:rFonts w:ascii="Garamond" w:hAnsi="Garamond"/>
          <w:i/>
        </w:rPr>
      </w:pPr>
    </w:p>
    <w:p w14:paraId="2A202A79" w14:textId="12EEDDE6" w:rsidR="0064434C" w:rsidRPr="00D50E0B" w:rsidRDefault="0064434C" w:rsidP="00D50E0B">
      <w:pPr>
        <w:spacing w:after="0"/>
        <w:ind w:right="-284"/>
        <w:jc w:val="both"/>
        <w:rPr>
          <w:rFonts w:ascii="Garamond" w:hAnsi="Garamond" w:cs="Open Sans"/>
          <w:color w:val="324E65"/>
        </w:rPr>
      </w:pPr>
      <w:r w:rsidRPr="00D50E0B">
        <w:rPr>
          <w:rFonts w:ascii="Garamond" w:hAnsi="Garamond" w:cs="Open Sans"/>
          <w:b/>
          <w:bCs/>
          <w:color w:val="324E65"/>
        </w:rPr>
        <w:t xml:space="preserve">Les propositions de communications et de posters </w:t>
      </w:r>
      <w:r w:rsidRPr="00D50E0B">
        <w:rPr>
          <w:rFonts w:ascii="Garamond" w:hAnsi="Garamond" w:cs="Open Sans"/>
          <w:color w:val="324E65"/>
        </w:rPr>
        <w:t xml:space="preserve">pourront relever de champs disciplinaires variés : aménagement et urbanisme, économie, gestion, droit, sociologie et sciences politiques, démographie, histoire, sciences de l’environnement, santé… Elles préciseront, en 1000 mots maximum, la problématique, la méthodologie et le cadre d’analyse, les résultats attendus, et les principaux éléments bibliographiques. Elles pourront porter sur des aspects théoriques, empiriques, ou méthodologiques, qui traitent de l’impact des activités anthropiques sur les espaces </w:t>
      </w:r>
      <w:r w:rsidRPr="00D50E0B">
        <w:rPr>
          <w:rFonts w:ascii="Garamond" w:hAnsi="Garamond" w:cs="Open Sans"/>
          <w:color w:val="324E65"/>
        </w:rPr>
        <w:lastRenderedPageBreak/>
        <w:t>terrestres et marins. Les propositions pourront être rédigées en français ou en anglais. Les propositions devront respecter ces consignes de présentation pour être examinées.</w:t>
      </w:r>
    </w:p>
    <w:p w14:paraId="70C36EB4" w14:textId="147ADA6E" w:rsidR="0064434C" w:rsidRPr="005B2235" w:rsidRDefault="0064434C" w:rsidP="005B2235">
      <w:pPr>
        <w:spacing w:after="0"/>
        <w:ind w:right="-284"/>
        <w:jc w:val="both"/>
        <w:rPr>
          <w:rFonts w:ascii="Garamond" w:hAnsi="Garamond"/>
          <w:i/>
        </w:rPr>
      </w:pPr>
    </w:p>
    <w:p w14:paraId="1160DA2B" w14:textId="77777777" w:rsidR="005B2235" w:rsidRPr="005B2235" w:rsidRDefault="005B2235" w:rsidP="005B2235">
      <w:pPr>
        <w:autoSpaceDE w:val="0"/>
        <w:autoSpaceDN w:val="0"/>
        <w:adjustRightInd w:val="0"/>
        <w:spacing w:after="0" w:line="240" w:lineRule="auto"/>
        <w:jc w:val="both"/>
        <w:rPr>
          <w:rFonts w:ascii="Garamond" w:hAnsi="Garamond" w:cs="Open Sans"/>
          <w:color w:val="000000"/>
        </w:rPr>
      </w:pPr>
    </w:p>
    <w:p w14:paraId="069355EB" w14:textId="1DE79ADC" w:rsidR="005B2235" w:rsidRPr="005B2235" w:rsidRDefault="005B2235"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b/>
          <w:bCs/>
          <w:color w:val="324E65"/>
        </w:rPr>
        <w:t>AXE A - ACTIVITÉS MARITIMES ET DÉVELOPPEMENT</w:t>
      </w:r>
    </w:p>
    <w:p w14:paraId="5D53D13D" w14:textId="6D5E05E8"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1.Les activités maritimes comme facteurs de développement : analyse rétrospective et prospective, état des lieux et indicateurs de performance </w:t>
      </w:r>
    </w:p>
    <w:p w14:paraId="738F0C31" w14:textId="40CC0163"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2.Attractivité du littoral : développement et perspectives </w:t>
      </w:r>
    </w:p>
    <w:p w14:paraId="51D39761" w14:textId="1684A2D4"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3.Modes de valorisation des espaces, des ressources et de la biodiversité </w:t>
      </w:r>
    </w:p>
    <w:p w14:paraId="3D634D83" w14:textId="0CC312B7"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4.Conditions d’émergence des pôles d’attractivité et dynamique économique </w:t>
      </w:r>
    </w:p>
    <w:p w14:paraId="25A17C4C" w14:textId="653F28C2"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5.Attractivité des zones côtières et émergence de pôles/mégapoles </w:t>
      </w:r>
    </w:p>
    <w:p w14:paraId="3F2A440E" w14:textId="2EAFDD18"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6.Secteur formel/informel, économie sociale et solidaire, commerce équitable, économie circulaire </w:t>
      </w:r>
    </w:p>
    <w:p w14:paraId="53819BC3" w14:textId="3D5A2744"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7.Aménagement des zones côtières et choix de développement </w:t>
      </w:r>
    </w:p>
    <w:p w14:paraId="5B225ABE" w14:textId="31C96495" w:rsidR="00D50E0B" w:rsidRPr="005B2235" w:rsidRDefault="005B2235" w:rsidP="005B2235">
      <w:pPr>
        <w:spacing w:after="0"/>
        <w:ind w:right="-284"/>
        <w:jc w:val="both"/>
        <w:rPr>
          <w:rFonts w:ascii="Garamond" w:hAnsi="Garamond"/>
          <w:i/>
        </w:rPr>
      </w:pPr>
      <w:r w:rsidRPr="005B2235">
        <w:rPr>
          <w:rFonts w:ascii="Garamond" w:hAnsi="Garamond" w:cs="Open Sans"/>
          <w:color w:val="324E65"/>
        </w:rPr>
        <w:t>8.Littoralisation des espaces, modèles, menaces, droit, géographie, aménagement des territoires «littoraux»</w:t>
      </w:r>
    </w:p>
    <w:p w14:paraId="2DC14D32" w14:textId="77777777" w:rsidR="00D50E0B" w:rsidRPr="005B2235" w:rsidRDefault="00D50E0B" w:rsidP="005B2235">
      <w:pPr>
        <w:spacing w:after="0"/>
        <w:ind w:right="-284"/>
        <w:jc w:val="both"/>
        <w:rPr>
          <w:rFonts w:ascii="Garamond" w:hAnsi="Garamond"/>
          <w:i/>
        </w:rPr>
      </w:pPr>
    </w:p>
    <w:p w14:paraId="481A608A" w14:textId="1FA4AA21" w:rsidR="0064434C" w:rsidRPr="005B2235" w:rsidRDefault="0064434C" w:rsidP="005B2235">
      <w:pPr>
        <w:spacing w:after="0"/>
        <w:ind w:right="-284"/>
        <w:jc w:val="both"/>
        <w:rPr>
          <w:rFonts w:ascii="Garamond" w:hAnsi="Garamond"/>
          <w:i/>
        </w:rPr>
      </w:pPr>
    </w:p>
    <w:p w14:paraId="09E93B7A" w14:textId="5612D7CD"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b/>
          <w:bCs/>
          <w:color w:val="324E65"/>
        </w:rPr>
        <w:t>AXE B - ACTIVITÉS MARITIMES, RESSOURCES ET ENVIRONNEMENT</w:t>
      </w:r>
    </w:p>
    <w:p w14:paraId="539B62A1" w14:textId="5C68B655"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1.Gestion et régulation des pêcheries (quotas, stocks, …) </w:t>
      </w:r>
    </w:p>
    <w:p w14:paraId="0B2393E2" w14:textId="6607CB9E"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2.Pêches versus aquaculture, défis et perspectives </w:t>
      </w:r>
    </w:p>
    <w:p w14:paraId="6EECECF6" w14:textId="38A3FE54"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3.Pêche industrielle/artisanale, état des lieux, emploi, exploitation et conflits </w:t>
      </w:r>
    </w:p>
    <w:p w14:paraId="124B8B7C" w14:textId="464F1D98"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4.Port, transport maritime, pollution (gestion portuaire, aménagement du territoire, innovation et transition énergétique, …) </w:t>
      </w:r>
    </w:p>
    <w:p w14:paraId="7732E019" w14:textId="007E9259"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5.Enjeux de la coopération internationale/sous-régionale </w:t>
      </w:r>
    </w:p>
    <w:p w14:paraId="75CC06EE" w14:textId="5939B67A"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6.Pollution des milieux aquatiques (Chimique, plastique, marée noire, microbiologique, …) </w:t>
      </w:r>
    </w:p>
    <w:p w14:paraId="2F32CF60" w14:textId="0AE7F65E"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7.Vulnérabilité et résilience des écosystèmes et de la biodiversité </w:t>
      </w:r>
    </w:p>
    <w:p w14:paraId="5C9934F1" w14:textId="49D586E4" w:rsidR="005B2235" w:rsidRPr="005B2235" w:rsidRDefault="005B2235"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color w:val="324E65"/>
        </w:rPr>
        <w:t>8.La COVID et les activités maritimes</w:t>
      </w:r>
    </w:p>
    <w:p w14:paraId="7C90D804" w14:textId="77777777" w:rsidR="005B2235" w:rsidRPr="005B2235" w:rsidRDefault="005B2235" w:rsidP="005B2235">
      <w:pPr>
        <w:autoSpaceDE w:val="0"/>
        <w:autoSpaceDN w:val="0"/>
        <w:adjustRightInd w:val="0"/>
        <w:spacing w:after="0" w:line="240" w:lineRule="auto"/>
        <w:jc w:val="both"/>
        <w:rPr>
          <w:rFonts w:ascii="Garamond" w:hAnsi="Garamond" w:cs="Open Sans"/>
          <w:color w:val="000000"/>
        </w:rPr>
      </w:pPr>
    </w:p>
    <w:p w14:paraId="45A3BD67" w14:textId="77777777" w:rsidR="005B2235" w:rsidRPr="005B2235" w:rsidRDefault="005B2235" w:rsidP="005B2235">
      <w:pPr>
        <w:autoSpaceDE w:val="0"/>
        <w:autoSpaceDN w:val="0"/>
        <w:adjustRightInd w:val="0"/>
        <w:spacing w:after="0" w:line="240" w:lineRule="auto"/>
        <w:jc w:val="both"/>
        <w:rPr>
          <w:rFonts w:ascii="Garamond" w:hAnsi="Garamond" w:cs="Open Sans"/>
          <w:color w:val="000000"/>
        </w:rPr>
      </w:pPr>
    </w:p>
    <w:p w14:paraId="5BBC02D1" w14:textId="376E451D" w:rsidR="005B2235" w:rsidRPr="005B2235" w:rsidRDefault="005B2235"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b/>
          <w:bCs/>
          <w:color w:val="324E65"/>
        </w:rPr>
        <w:t>AXE C - MONDIALISATION</w:t>
      </w:r>
    </w:p>
    <w:p w14:paraId="56C50562" w14:textId="6437EEFB"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1.Organisation mondiale du commerce, coopération internationale et mutations </w:t>
      </w:r>
    </w:p>
    <w:p w14:paraId="5F6C6B4C" w14:textId="0919B4EC"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2.Droit maritime, géopolitique, régulation internationale et souveraineté </w:t>
      </w:r>
    </w:p>
    <w:p w14:paraId="5D5D359F" w14:textId="07E73885"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3.Commerce international, activités portuaires et transport maritime </w:t>
      </w:r>
    </w:p>
    <w:p w14:paraId="5BDF0DFF" w14:textId="7DAF3F59"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4.Commerce sud-sud et nouvelles routes de la soie </w:t>
      </w:r>
    </w:p>
    <w:p w14:paraId="1728C56F" w14:textId="6C05605C"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5.Transport de marchandises et tourisme : évolution, mutation, adaptations futures </w:t>
      </w:r>
    </w:p>
    <w:p w14:paraId="122AE5FB" w14:textId="55C5912F"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6.Investissements directs étrangers (IDE) et zones franches </w:t>
      </w:r>
    </w:p>
    <w:p w14:paraId="61EDFD73" w14:textId="4A369B1E" w:rsidR="005B2235" w:rsidRPr="005B2235" w:rsidRDefault="005B2235"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color w:val="324E65"/>
        </w:rPr>
        <w:t>7.Systèmes d’observation du climat, des océans, des usages, des risques, …</w:t>
      </w:r>
    </w:p>
    <w:p w14:paraId="5054B6D4" w14:textId="77777777" w:rsidR="004E0784" w:rsidRPr="005B2235" w:rsidRDefault="004E0784" w:rsidP="005B2235">
      <w:pPr>
        <w:spacing w:after="0"/>
        <w:ind w:right="-284"/>
        <w:jc w:val="both"/>
        <w:rPr>
          <w:rFonts w:ascii="Garamond" w:hAnsi="Garamond"/>
          <w:i/>
        </w:rPr>
      </w:pPr>
    </w:p>
    <w:p w14:paraId="7F89DD8C" w14:textId="77777777" w:rsidR="005B2235" w:rsidRPr="005B2235" w:rsidRDefault="005B2235" w:rsidP="005B2235">
      <w:pPr>
        <w:autoSpaceDE w:val="0"/>
        <w:autoSpaceDN w:val="0"/>
        <w:adjustRightInd w:val="0"/>
        <w:spacing w:after="0" w:line="240" w:lineRule="auto"/>
        <w:jc w:val="both"/>
        <w:rPr>
          <w:rFonts w:ascii="Garamond" w:hAnsi="Garamond" w:cs="Open Sans"/>
          <w:color w:val="000000"/>
        </w:rPr>
      </w:pPr>
    </w:p>
    <w:p w14:paraId="7CF82993" w14:textId="16247BD4"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b/>
          <w:bCs/>
          <w:color w:val="324E65"/>
        </w:rPr>
        <w:t>AXE D - MUTATION DES ACTIVITÉS ET PRESSIONS SUR LES RESSOURCES ET LES ESPACES</w:t>
      </w:r>
    </w:p>
    <w:p w14:paraId="575FD4DA" w14:textId="4F112659"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1.Pression démographiques et anthropiques, mesures et perspectives </w:t>
      </w:r>
    </w:p>
    <w:p w14:paraId="12759121" w14:textId="70E21122"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2.Pression sur les ressources naturelles et conflits d’usage </w:t>
      </w:r>
    </w:p>
    <w:p w14:paraId="434D61F9" w14:textId="553A8263"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3.Ressources en eaux : demande/offre, gouvernance, gestion quantitative et qualitative, usages et conflits d’usage, tarification, pollution, assainissement, gestion intégrée, bassin versant et coopération régionale/sous-régionale, … </w:t>
      </w:r>
    </w:p>
    <w:p w14:paraId="0AB47623" w14:textId="2BFBAB8D"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4.Gestion des déchets, conséquences sur les mieux terrestres et marins </w:t>
      </w:r>
    </w:p>
    <w:p w14:paraId="4824C6AD" w14:textId="6AE0DC3C"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5.Impacts et enjeux en termes de santé et emploi </w:t>
      </w:r>
    </w:p>
    <w:p w14:paraId="45E6A9E6" w14:textId="4438B075"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6.Besoins en services et investissements publics (santé, transports, communication, numérique, …) </w:t>
      </w:r>
    </w:p>
    <w:p w14:paraId="3D10A83C" w14:textId="323BAA7A"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7.Pressions et spéculations foncières </w:t>
      </w:r>
    </w:p>
    <w:p w14:paraId="4312CACE" w14:textId="67E86924" w:rsidR="005B2235" w:rsidRPr="005B2235" w:rsidRDefault="005B2235"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 xml:space="preserve">8.Tourisme, écotourisme et impact économique, environnemental et spatio-temporel </w:t>
      </w:r>
    </w:p>
    <w:p w14:paraId="7E80858D" w14:textId="2CA72AA2" w:rsidR="004E0784" w:rsidRPr="005B2235" w:rsidRDefault="005B2235" w:rsidP="005B2235">
      <w:pPr>
        <w:spacing w:after="0"/>
        <w:ind w:right="-284"/>
        <w:jc w:val="both"/>
        <w:rPr>
          <w:rFonts w:ascii="Garamond" w:hAnsi="Garamond"/>
          <w:i/>
        </w:rPr>
      </w:pPr>
      <w:r w:rsidRPr="005B2235">
        <w:rPr>
          <w:rFonts w:ascii="Garamond" w:hAnsi="Garamond" w:cs="Open Sans"/>
          <w:color w:val="324E65"/>
        </w:rPr>
        <w:t>9.La COVID et pressions sur les ressources</w:t>
      </w:r>
    </w:p>
    <w:p w14:paraId="63BA1DE2" w14:textId="7FCC646F" w:rsidR="004E0784" w:rsidRPr="005B2235" w:rsidRDefault="004E0784" w:rsidP="005B2235">
      <w:pPr>
        <w:spacing w:after="0"/>
        <w:ind w:right="-284"/>
        <w:jc w:val="both"/>
        <w:rPr>
          <w:rFonts w:ascii="Garamond" w:hAnsi="Garamond"/>
          <w:i/>
        </w:rPr>
      </w:pPr>
    </w:p>
    <w:p w14:paraId="5F35E5E4" w14:textId="6FE98D57" w:rsidR="004E0784" w:rsidRPr="005B2235" w:rsidRDefault="004E0784" w:rsidP="005B2235">
      <w:pPr>
        <w:spacing w:after="0"/>
        <w:ind w:right="-284"/>
        <w:jc w:val="both"/>
        <w:rPr>
          <w:rFonts w:ascii="Garamond" w:hAnsi="Garamond"/>
          <w:i/>
        </w:rPr>
      </w:pPr>
    </w:p>
    <w:p w14:paraId="01506B64" w14:textId="6DF455F7" w:rsidR="006B6626" w:rsidRPr="006B6626" w:rsidRDefault="006B6626"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b/>
          <w:bCs/>
          <w:color w:val="324E65"/>
        </w:rPr>
        <w:t>AXE E - CHANGEMENTS CLIMATIQUES</w:t>
      </w:r>
    </w:p>
    <w:p w14:paraId="0534994C" w14:textId="09B36A07"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1.</w:t>
      </w:r>
      <w:r w:rsidRPr="006B6626">
        <w:rPr>
          <w:rFonts w:ascii="Garamond" w:hAnsi="Garamond" w:cs="Open Sans"/>
          <w:color w:val="324E65"/>
        </w:rPr>
        <w:t xml:space="preserve">Risques liés au changement climatique (événements extrêmes, élévation du niveau de la mer, érosion, sècheresse, inondations …) </w:t>
      </w:r>
    </w:p>
    <w:p w14:paraId="4DE9B467" w14:textId="23E01DA7"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2.</w:t>
      </w:r>
      <w:r w:rsidRPr="006B6626">
        <w:rPr>
          <w:rFonts w:ascii="Garamond" w:hAnsi="Garamond" w:cs="Open Sans"/>
          <w:color w:val="324E65"/>
        </w:rPr>
        <w:t xml:space="preserve">Changements climatiques, enjeux d’adaptation et d’atténuation </w:t>
      </w:r>
    </w:p>
    <w:p w14:paraId="19BAB6CF" w14:textId="5799F365"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3.</w:t>
      </w:r>
      <w:r w:rsidRPr="006B6626">
        <w:rPr>
          <w:rFonts w:ascii="Garamond" w:hAnsi="Garamond" w:cs="Open Sans"/>
          <w:color w:val="324E65"/>
        </w:rPr>
        <w:t xml:space="preserve">Responsabilité des pays et émergence de nouveaux modèles de gestion </w:t>
      </w:r>
    </w:p>
    <w:p w14:paraId="2B03E031" w14:textId="57E3B69F"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lastRenderedPageBreak/>
        <w:t>4.</w:t>
      </w:r>
      <w:r w:rsidRPr="006B6626">
        <w:rPr>
          <w:rFonts w:ascii="Garamond" w:hAnsi="Garamond" w:cs="Open Sans"/>
          <w:color w:val="324E65"/>
        </w:rPr>
        <w:t xml:space="preserve">Vulnérabilité et résiliences face au changement climatique </w:t>
      </w:r>
    </w:p>
    <w:p w14:paraId="4EBC8C18" w14:textId="54A56996"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5.</w:t>
      </w:r>
      <w:r w:rsidRPr="006B6626">
        <w:rPr>
          <w:rFonts w:ascii="Garamond" w:hAnsi="Garamond" w:cs="Open Sans"/>
          <w:color w:val="324E65"/>
        </w:rPr>
        <w:t xml:space="preserve">Développement durable, transition écologique et justice climatique </w:t>
      </w:r>
    </w:p>
    <w:p w14:paraId="2D41DEBF" w14:textId="266CBA5F" w:rsidR="004E0784" w:rsidRPr="005B2235" w:rsidRDefault="005B2235" w:rsidP="005B2235">
      <w:pPr>
        <w:spacing w:after="0"/>
        <w:ind w:right="-284"/>
        <w:jc w:val="both"/>
        <w:rPr>
          <w:rFonts w:ascii="Garamond" w:hAnsi="Garamond"/>
          <w:i/>
        </w:rPr>
      </w:pPr>
      <w:r w:rsidRPr="005B2235">
        <w:rPr>
          <w:rFonts w:ascii="Garamond" w:hAnsi="Garamond" w:cs="Open Sans"/>
          <w:color w:val="324E65"/>
        </w:rPr>
        <w:t>6.</w:t>
      </w:r>
      <w:r w:rsidR="006B6626" w:rsidRPr="005B2235">
        <w:rPr>
          <w:rFonts w:ascii="Garamond" w:hAnsi="Garamond" w:cs="Open Sans"/>
          <w:color w:val="324E65"/>
        </w:rPr>
        <w:t>Changement climatique, pollution, sécurité alimentaire et défis sanitaires</w:t>
      </w:r>
    </w:p>
    <w:p w14:paraId="2B88D0F7" w14:textId="17B13646" w:rsidR="004E0784" w:rsidRPr="005B2235" w:rsidRDefault="004E0784" w:rsidP="005B2235">
      <w:pPr>
        <w:spacing w:after="0"/>
        <w:ind w:right="-284"/>
        <w:jc w:val="both"/>
        <w:rPr>
          <w:rFonts w:ascii="Garamond" w:hAnsi="Garamond"/>
          <w:i/>
        </w:rPr>
      </w:pPr>
    </w:p>
    <w:p w14:paraId="2CF1BC21"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55BFB6CE" w14:textId="77777777" w:rsidR="006B6626" w:rsidRPr="005B2235" w:rsidRDefault="006B6626" w:rsidP="005B2235">
      <w:pPr>
        <w:autoSpaceDE w:val="0"/>
        <w:autoSpaceDN w:val="0"/>
        <w:adjustRightInd w:val="0"/>
        <w:spacing w:after="0" w:line="240" w:lineRule="auto"/>
        <w:jc w:val="both"/>
        <w:rPr>
          <w:rFonts w:ascii="Garamond" w:hAnsi="Garamond" w:cs="Open Sans"/>
          <w:b/>
          <w:bCs/>
          <w:color w:val="324E65"/>
        </w:rPr>
      </w:pPr>
      <w:r w:rsidRPr="005B2235">
        <w:rPr>
          <w:rFonts w:ascii="Garamond" w:hAnsi="Garamond" w:cs="Open Sans"/>
          <w:b/>
          <w:bCs/>
          <w:color w:val="324E65"/>
        </w:rPr>
        <w:t xml:space="preserve">AXE F - GOUVERNANCE ET GESTION INTÉGRÉE (GI) </w:t>
      </w:r>
    </w:p>
    <w:p w14:paraId="6A6F30E4" w14:textId="2089CD79"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1.</w:t>
      </w:r>
      <w:r w:rsidRPr="006B6626">
        <w:rPr>
          <w:rFonts w:ascii="Garamond" w:hAnsi="Garamond" w:cs="Open Sans"/>
          <w:color w:val="324E65"/>
        </w:rPr>
        <w:t xml:space="preserve">Conflits, gouvernance, planification des espaces terrestres et marins, rôle des États, des collectivités et des communautés </w:t>
      </w:r>
    </w:p>
    <w:p w14:paraId="46B39B41" w14:textId="48D517D1"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2.</w:t>
      </w:r>
      <w:r w:rsidRPr="006B6626">
        <w:rPr>
          <w:rFonts w:ascii="Garamond" w:hAnsi="Garamond" w:cs="Open Sans"/>
          <w:color w:val="324E65"/>
        </w:rPr>
        <w:t xml:space="preserve">Gestion intégrée des bassins versants, de la mer et du littoral, des zones côtières : expériences, outils et résultats </w:t>
      </w:r>
    </w:p>
    <w:p w14:paraId="7357F330" w14:textId="34A80A71"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3.</w:t>
      </w:r>
      <w:r w:rsidRPr="006B6626">
        <w:rPr>
          <w:rFonts w:ascii="Garamond" w:hAnsi="Garamond" w:cs="Open Sans"/>
          <w:color w:val="324E65"/>
        </w:rPr>
        <w:t xml:space="preserve">Coopération nationale/internationale, régionale/sous-régionale </w:t>
      </w:r>
    </w:p>
    <w:p w14:paraId="10196BD5" w14:textId="3E197D77"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4.</w:t>
      </w:r>
      <w:r w:rsidRPr="006B6626">
        <w:rPr>
          <w:rFonts w:ascii="Garamond" w:hAnsi="Garamond" w:cs="Open Sans"/>
          <w:color w:val="324E65"/>
        </w:rPr>
        <w:t xml:space="preserve">Enjeux et évolution du droit de la mer (Conventions internationales, ZEE, Haute mer, …) </w:t>
      </w:r>
    </w:p>
    <w:p w14:paraId="3A4A735E" w14:textId="5A38F3AD"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5.</w:t>
      </w:r>
      <w:r w:rsidRPr="006B6626">
        <w:rPr>
          <w:rFonts w:ascii="Garamond" w:hAnsi="Garamond" w:cs="Open Sans"/>
          <w:color w:val="324E65"/>
        </w:rPr>
        <w:t xml:space="preserve">Financement publics des politiques de gestion (États, ONG, aide au développement…) </w:t>
      </w:r>
    </w:p>
    <w:p w14:paraId="55389E56" w14:textId="68297155"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6.</w:t>
      </w:r>
      <w:r w:rsidRPr="006B6626">
        <w:rPr>
          <w:rFonts w:ascii="Garamond" w:hAnsi="Garamond" w:cs="Open Sans"/>
          <w:color w:val="324E65"/>
        </w:rPr>
        <w:t xml:space="preserve">Micro-finance, méso-finance et finance bleue </w:t>
      </w:r>
    </w:p>
    <w:p w14:paraId="062A7969" w14:textId="72FBB57E" w:rsidR="006B6626" w:rsidRPr="006B6626" w:rsidRDefault="006B6626"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color w:val="324E65"/>
        </w:rPr>
        <w:t>7.Évaluation des dispositifs de gestion intégrée (approches participatives, régulation vs. Incitation économiques, …)</w:t>
      </w:r>
    </w:p>
    <w:p w14:paraId="5F220A6B"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37F6A082"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28329336" w14:textId="10AF2360"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6B6626">
        <w:rPr>
          <w:rFonts w:ascii="Garamond" w:hAnsi="Garamond" w:cs="Open Sans"/>
          <w:b/>
          <w:bCs/>
          <w:color w:val="324E65"/>
        </w:rPr>
        <w:t xml:space="preserve">AXE G - ÉVALUATION DES SERVICES ÉCO-SYSTÉMIQUES </w:t>
      </w:r>
    </w:p>
    <w:p w14:paraId="37463E62" w14:textId="063278C4"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1.</w:t>
      </w:r>
      <w:r w:rsidRPr="006B6626">
        <w:rPr>
          <w:rFonts w:ascii="Garamond" w:hAnsi="Garamond" w:cs="Open Sans"/>
          <w:color w:val="324E65"/>
        </w:rPr>
        <w:t xml:space="preserve">Évaluation/valorisation des services éco-systémiques et du capital naturel (comptabilité verte…) </w:t>
      </w:r>
    </w:p>
    <w:p w14:paraId="1CD3FF2F" w14:textId="62FA085C"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2.</w:t>
      </w:r>
      <w:r w:rsidRPr="006B6626">
        <w:rPr>
          <w:rFonts w:ascii="Garamond" w:hAnsi="Garamond" w:cs="Open Sans"/>
          <w:color w:val="324E65"/>
        </w:rPr>
        <w:t xml:space="preserve">Enjeux institutionnels et politiques dans la gestion des ressources dans les PED, session des droits d’accès aux étrangers, spécificités institutionnelles et juridiques </w:t>
      </w:r>
    </w:p>
    <w:p w14:paraId="0BF16FCA" w14:textId="31D770DA"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3.</w:t>
      </w:r>
      <w:r w:rsidRPr="006B6626">
        <w:rPr>
          <w:rFonts w:ascii="Garamond" w:hAnsi="Garamond" w:cs="Open Sans"/>
          <w:color w:val="324E65"/>
        </w:rPr>
        <w:t xml:space="preserve">Valorisation des aménités littorales, effets direct/indirects/induits, marchand et non marchand </w:t>
      </w:r>
    </w:p>
    <w:p w14:paraId="485A5753" w14:textId="7BFE6E02"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4.</w:t>
      </w:r>
      <w:r w:rsidRPr="006B6626">
        <w:rPr>
          <w:rFonts w:ascii="Garamond" w:hAnsi="Garamond" w:cs="Open Sans"/>
          <w:color w:val="324E65"/>
        </w:rPr>
        <w:t xml:space="preserve">Évaluation de la pêche illicite, non déclarée et non réglementée (INN) </w:t>
      </w:r>
    </w:p>
    <w:p w14:paraId="4CD4D4CE" w14:textId="0B2547F3"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5.</w:t>
      </w:r>
      <w:r w:rsidRPr="006B6626">
        <w:rPr>
          <w:rFonts w:ascii="Garamond" w:hAnsi="Garamond" w:cs="Open Sans"/>
          <w:color w:val="324E65"/>
        </w:rPr>
        <w:t>La «</w:t>
      </w:r>
      <w:r w:rsidR="00007B9A">
        <w:rPr>
          <w:rFonts w:ascii="Garamond" w:hAnsi="Garamond" w:cs="Open Sans"/>
          <w:color w:val="324E65"/>
        </w:rPr>
        <w:t xml:space="preserve"> </w:t>
      </w:r>
      <w:r w:rsidRPr="006B6626">
        <w:rPr>
          <w:rFonts w:ascii="Garamond" w:hAnsi="Garamond" w:cs="Open Sans"/>
          <w:color w:val="324E65"/>
        </w:rPr>
        <w:t>croissance bleue</w:t>
      </w:r>
      <w:r w:rsidR="00007B9A">
        <w:rPr>
          <w:rFonts w:ascii="Garamond" w:hAnsi="Garamond" w:cs="Open Sans"/>
          <w:color w:val="324E65"/>
        </w:rPr>
        <w:t xml:space="preserve"> </w:t>
      </w:r>
      <w:r w:rsidRPr="006B6626">
        <w:rPr>
          <w:rFonts w:ascii="Garamond" w:hAnsi="Garamond" w:cs="Open Sans"/>
          <w:color w:val="324E65"/>
        </w:rPr>
        <w:t xml:space="preserve">» comme vecteur de développement économique </w:t>
      </w:r>
    </w:p>
    <w:p w14:paraId="405B9C01" w14:textId="2A3FC599" w:rsidR="006B6626" w:rsidRPr="006B6626" w:rsidRDefault="006B6626"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color w:val="324E65"/>
        </w:rPr>
        <w:t>6.Approche éco-systémique de la gestion des pêches et de l’environnement</w:t>
      </w:r>
    </w:p>
    <w:p w14:paraId="157CB978"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1519FC6A"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6CE3E1AB" w14:textId="20F5389D" w:rsidR="006B6626" w:rsidRPr="006B6626" w:rsidRDefault="006B6626"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b/>
          <w:bCs/>
          <w:color w:val="324E65"/>
        </w:rPr>
        <w:t>AXE H - TRANSITION ÉNERGÉTIQUE</w:t>
      </w:r>
    </w:p>
    <w:p w14:paraId="7D555C59" w14:textId="0E7832B8"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1.</w:t>
      </w:r>
      <w:r w:rsidRPr="006B6626">
        <w:rPr>
          <w:rFonts w:ascii="Garamond" w:hAnsi="Garamond" w:cs="Open Sans"/>
          <w:color w:val="324E65"/>
        </w:rPr>
        <w:t xml:space="preserve">Littoral comme source d’énergie : expériences, développement et nouvelles technologies </w:t>
      </w:r>
    </w:p>
    <w:p w14:paraId="4EC4ACA8" w14:textId="586262BD"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2.</w:t>
      </w:r>
      <w:r w:rsidRPr="006B6626">
        <w:rPr>
          <w:rFonts w:ascii="Garamond" w:hAnsi="Garamond" w:cs="Open Sans"/>
          <w:color w:val="324E65"/>
        </w:rPr>
        <w:t xml:space="preserve">Énergies renouvelables versus non renouvelables : perception, acceptabilité sociale et conflits </w:t>
      </w:r>
    </w:p>
    <w:p w14:paraId="6A207947" w14:textId="3D1318B4"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3.</w:t>
      </w:r>
      <w:r w:rsidRPr="006B6626">
        <w:rPr>
          <w:rFonts w:ascii="Garamond" w:hAnsi="Garamond" w:cs="Open Sans"/>
          <w:color w:val="324E65"/>
        </w:rPr>
        <w:t xml:space="preserve">Impact des énergies renouvelables sur l'attractivité du littoral et des territoires </w:t>
      </w:r>
    </w:p>
    <w:p w14:paraId="7AD9873C" w14:textId="577B1DC2"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4.</w:t>
      </w:r>
      <w:r w:rsidRPr="006B6626">
        <w:rPr>
          <w:rFonts w:ascii="Garamond" w:hAnsi="Garamond" w:cs="Open Sans"/>
          <w:color w:val="324E65"/>
        </w:rPr>
        <w:t xml:space="preserve">Politiques publiques et énergies renouvelables. </w:t>
      </w:r>
    </w:p>
    <w:p w14:paraId="0625FEF6" w14:textId="6BB31BF9"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5B2235">
        <w:rPr>
          <w:rFonts w:ascii="Garamond" w:hAnsi="Garamond" w:cs="Open Sans"/>
          <w:color w:val="324E65"/>
        </w:rPr>
        <w:t>5.</w:t>
      </w:r>
      <w:r w:rsidRPr="006B6626">
        <w:rPr>
          <w:rFonts w:ascii="Garamond" w:hAnsi="Garamond" w:cs="Open Sans"/>
          <w:color w:val="324E65"/>
        </w:rPr>
        <w:t xml:space="preserve">Coopération internationale, transfert technologique et rôle des ONG </w:t>
      </w:r>
    </w:p>
    <w:p w14:paraId="3B575A8D" w14:textId="5FC61737" w:rsidR="006B6626" w:rsidRPr="006B6626" w:rsidRDefault="006B6626" w:rsidP="005B2235">
      <w:pPr>
        <w:autoSpaceDE w:val="0"/>
        <w:autoSpaceDN w:val="0"/>
        <w:adjustRightInd w:val="0"/>
        <w:spacing w:after="0" w:line="240" w:lineRule="auto"/>
        <w:jc w:val="both"/>
        <w:rPr>
          <w:rFonts w:ascii="Garamond" w:hAnsi="Garamond" w:cs="Open Sans"/>
          <w:color w:val="000000"/>
        </w:rPr>
      </w:pPr>
      <w:r w:rsidRPr="005B2235">
        <w:rPr>
          <w:rFonts w:ascii="Garamond" w:hAnsi="Garamond" w:cs="Open Sans"/>
          <w:color w:val="324E65"/>
        </w:rPr>
        <w:t>6.Financement de la transition énergétique et dispositifs publics</w:t>
      </w:r>
    </w:p>
    <w:p w14:paraId="7E29A6F1"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5C65433F" w14:textId="77777777" w:rsidR="006B6626" w:rsidRPr="006B6626" w:rsidRDefault="006B6626" w:rsidP="005B2235">
      <w:pPr>
        <w:autoSpaceDE w:val="0"/>
        <w:autoSpaceDN w:val="0"/>
        <w:adjustRightInd w:val="0"/>
        <w:spacing w:after="0" w:line="240" w:lineRule="auto"/>
        <w:jc w:val="both"/>
        <w:rPr>
          <w:rFonts w:ascii="Garamond" w:hAnsi="Garamond" w:cs="Open Sans"/>
          <w:color w:val="000000"/>
        </w:rPr>
      </w:pPr>
    </w:p>
    <w:p w14:paraId="33D1BD4D" w14:textId="77777777" w:rsidR="006B6626" w:rsidRPr="006B6626" w:rsidRDefault="006B6626" w:rsidP="005B2235">
      <w:pPr>
        <w:autoSpaceDE w:val="0"/>
        <w:autoSpaceDN w:val="0"/>
        <w:adjustRightInd w:val="0"/>
        <w:spacing w:after="0" w:line="240" w:lineRule="auto"/>
        <w:jc w:val="both"/>
        <w:rPr>
          <w:rFonts w:ascii="Garamond" w:hAnsi="Garamond" w:cs="Open Sans"/>
          <w:color w:val="324E65"/>
        </w:rPr>
      </w:pPr>
      <w:r w:rsidRPr="006B6626">
        <w:rPr>
          <w:rFonts w:ascii="Garamond" w:hAnsi="Garamond" w:cs="Open Sans"/>
          <w:b/>
          <w:bCs/>
          <w:color w:val="324E65"/>
        </w:rPr>
        <w:t xml:space="preserve">AXE I - SESSION DOCTORANTS &amp; POSTERS </w:t>
      </w:r>
    </w:p>
    <w:p w14:paraId="047BCEFC" w14:textId="029F73C6" w:rsidR="006B6626" w:rsidRPr="005B2235" w:rsidRDefault="006B6626" w:rsidP="005B2235">
      <w:pPr>
        <w:autoSpaceDE w:val="0"/>
        <w:autoSpaceDN w:val="0"/>
        <w:adjustRightInd w:val="0"/>
        <w:spacing w:after="0" w:line="240" w:lineRule="auto"/>
        <w:jc w:val="both"/>
        <w:rPr>
          <w:rFonts w:ascii="Garamond" w:hAnsi="Garamond" w:cs="Open Sans"/>
          <w:color w:val="324E65"/>
        </w:rPr>
      </w:pPr>
      <w:r w:rsidRPr="006B6626">
        <w:rPr>
          <w:rFonts w:ascii="Garamond" w:hAnsi="Garamond" w:cs="Open Sans"/>
          <w:color w:val="324E65"/>
        </w:rPr>
        <w:t xml:space="preserve">Cette session permet aux doctorants dont les travaux ne s’inscrivent pas dans les sessions précédentes </w:t>
      </w:r>
      <w:r w:rsidRPr="005B2235">
        <w:rPr>
          <w:rFonts w:ascii="Garamond" w:hAnsi="Garamond" w:cs="Open Sans"/>
          <w:color w:val="324E65"/>
        </w:rPr>
        <w:t>de présenter une communication orale ou sous format d’un poster.</w:t>
      </w:r>
    </w:p>
    <w:p w14:paraId="2BD54355" w14:textId="3A292C40" w:rsidR="004E0784" w:rsidRDefault="004E0784" w:rsidP="0064434C">
      <w:pPr>
        <w:spacing w:after="0"/>
        <w:ind w:right="-284"/>
        <w:rPr>
          <w:rFonts w:ascii="Berlin Sans FB" w:hAnsi="Berlin Sans FB"/>
          <w:i/>
        </w:rPr>
      </w:pPr>
    </w:p>
    <w:p w14:paraId="57499481" w14:textId="6BBB5426" w:rsidR="004E0784" w:rsidRDefault="004E0784" w:rsidP="0064434C">
      <w:pPr>
        <w:spacing w:after="0"/>
        <w:ind w:right="-284"/>
        <w:rPr>
          <w:rFonts w:ascii="Berlin Sans FB" w:hAnsi="Berlin Sans FB"/>
          <w:i/>
        </w:rPr>
      </w:pPr>
    </w:p>
    <w:p w14:paraId="0C981F9B" w14:textId="6F21100B" w:rsidR="00D50E0B" w:rsidRPr="0090242A" w:rsidRDefault="00D50E0B" w:rsidP="0064434C">
      <w:pPr>
        <w:spacing w:after="0"/>
        <w:ind w:right="-284"/>
        <w:rPr>
          <w:rFonts w:ascii="Berlin Sans FB" w:hAnsi="Berlin Sans FB"/>
          <w:b/>
          <w:i/>
          <w:sz w:val="28"/>
          <w:szCs w:val="28"/>
        </w:rPr>
      </w:pPr>
      <w:r w:rsidRPr="0090242A">
        <w:rPr>
          <w:rFonts w:ascii="Berlin Sans FB" w:hAnsi="Berlin Sans FB"/>
          <w:b/>
          <w:i/>
          <w:sz w:val="28"/>
          <w:szCs w:val="28"/>
        </w:rPr>
        <w:t>Date limite d’envoi des propositions de communication</w:t>
      </w:r>
      <w:r w:rsidRPr="0090242A">
        <w:rPr>
          <w:rFonts w:ascii="Berlin Sans FB" w:hAnsi="Berlin Sans FB"/>
          <w:b/>
          <w:i/>
          <w:sz w:val="28"/>
          <w:szCs w:val="28"/>
        </w:rPr>
        <w:tab/>
      </w:r>
      <w:r w:rsidRPr="0090242A">
        <w:rPr>
          <w:rFonts w:ascii="Berlin Sans FB" w:hAnsi="Berlin Sans FB"/>
          <w:b/>
          <w:i/>
          <w:sz w:val="28"/>
          <w:szCs w:val="28"/>
        </w:rPr>
        <w:tab/>
        <w:t>14 janvier 2022</w:t>
      </w:r>
    </w:p>
    <w:p w14:paraId="26AA8D8E" w14:textId="6271754C" w:rsidR="00D50E0B" w:rsidRPr="0090242A" w:rsidRDefault="00D50E0B" w:rsidP="0064434C">
      <w:pPr>
        <w:spacing w:after="0"/>
        <w:ind w:right="-284"/>
        <w:rPr>
          <w:rFonts w:ascii="Berlin Sans FB" w:hAnsi="Berlin Sans FB"/>
          <w:b/>
          <w:i/>
          <w:sz w:val="28"/>
          <w:szCs w:val="28"/>
        </w:rPr>
      </w:pPr>
      <w:r w:rsidRPr="0090242A">
        <w:rPr>
          <w:rFonts w:ascii="Berlin Sans FB" w:hAnsi="Berlin Sans FB"/>
          <w:b/>
          <w:i/>
          <w:sz w:val="28"/>
          <w:szCs w:val="28"/>
        </w:rPr>
        <w:t>Date de décision du comité scientifique</w:t>
      </w:r>
      <w:r w:rsidRPr="0090242A">
        <w:rPr>
          <w:rFonts w:ascii="Berlin Sans FB" w:hAnsi="Berlin Sans FB"/>
          <w:b/>
          <w:i/>
          <w:sz w:val="28"/>
          <w:szCs w:val="28"/>
        </w:rPr>
        <w:tab/>
      </w:r>
      <w:r w:rsidRPr="0090242A">
        <w:rPr>
          <w:rFonts w:ascii="Berlin Sans FB" w:hAnsi="Berlin Sans FB"/>
          <w:b/>
          <w:i/>
          <w:sz w:val="28"/>
          <w:szCs w:val="28"/>
        </w:rPr>
        <w:tab/>
      </w:r>
      <w:r w:rsidRPr="0090242A">
        <w:rPr>
          <w:rFonts w:ascii="Berlin Sans FB" w:hAnsi="Berlin Sans FB"/>
          <w:b/>
          <w:i/>
          <w:sz w:val="28"/>
          <w:szCs w:val="28"/>
        </w:rPr>
        <w:tab/>
      </w:r>
      <w:r w:rsidRPr="0090242A">
        <w:rPr>
          <w:rFonts w:ascii="Berlin Sans FB" w:hAnsi="Berlin Sans FB"/>
          <w:b/>
          <w:i/>
          <w:sz w:val="28"/>
          <w:szCs w:val="28"/>
        </w:rPr>
        <w:tab/>
      </w:r>
      <w:r w:rsidRPr="0090242A">
        <w:rPr>
          <w:rFonts w:ascii="Berlin Sans FB" w:hAnsi="Berlin Sans FB"/>
          <w:b/>
          <w:i/>
          <w:sz w:val="28"/>
          <w:szCs w:val="28"/>
        </w:rPr>
        <w:tab/>
        <w:t>12 février 2022</w:t>
      </w:r>
    </w:p>
    <w:p w14:paraId="7674809B" w14:textId="35ADD5D4" w:rsidR="00D50E0B" w:rsidRPr="0090242A" w:rsidRDefault="00D50E0B" w:rsidP="0064434C">
      <w:pPr>
        <w:spacing w:after="0"/>
        <w:ind w:right="-284"/>
        <w:rPr>
          <w:rFonts w:ascii="Berlin Sans FB" w:hAnsi="Berlin Sans FB"/>
          <w:b/>
          <w:i/>
          <w:sz w:val="28"/>
          <w:szCs w:val="28"/>
        </w:rPr>
      </w:pPr>
      <w:r w:rsidRPr="0090242A">
        <w:rPr>
          <w:rFonts w:ascii="Berlin Sans FB" w:hAnsi="Berlin Sans FB"/>
          <w:b/>
          <w:i/>
          <w:sz w:val="28"/>
          <w:szCs w:val="28"/>
        </w:rPr>
        <w:t>Date limite d’inscription et d’envoi des communications retenue</w:t>
      </w:r>
      <w:r w:rsidRPr="0090242A">
        <w:rPr>
          <w:rFonts w:ascii="Berlin Sans FB" w:hAnsi="Berlin Sans FB"/>
          <w:b/>
          <w:i/>
          <w:sz w:val="28"/>
          <w:szCs w:val="28"/>
        </w:rPr>
        <w:tab/>
        <w:t>1 avril 2022</w:t>
      </w:r>
    </w:p>
    <w:p w14:paraId="0A0025B1" w14:textId="1AC3A4F4" w:rsidR="004E0784" w:rsidRPr="00E20C10" w:rsidRDefault="004E0784" w:rsidP="0064434C">
      <w:pPr>
        <w:spacing w:after="0"/>
        <w:ind w:right="-284"/>
        <w:rPr>
          <w:rFonts w:ascii="Berlin Sans FB" w:hAnsi="Berlin Sans FB"/>
          <w:i/>
        </w:rPr>
      </w:pPr>
    </w:p>
    <w:sectPr w:rsidR="004E0784" w:rsidRPr="00E20C10" w:rsidSect="00E662A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EDE8" w14:textId="77777777" w:rsidR="00840873" w:rsidRDefault="00840873" w:rsidP="009D155B">
      <w:pPr>
        <w:spacing w:after="0" w:line="240" w:lineRule="auto"/>
      </w:pPr>
      <w:r>
        <w:separator/>
      </w:r>
    </w:p>
  </w:endnote>
  <w:endnote w:type="continuationSeparator" w:id="0">
    <w:p w14:paraId="01788A70" w14:textId="77777777" w:rsidR="00840873" w:rsidRDefault="00840873" w:rsidP="009D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Condensed">
    <w:altName w:val="Arial"/>
    <w:charset w:val="00"/>
    <w:family w:val="swiss"/>
    <w:pitch w:val="variable"/>
    <w:sig w:usb0="80000287" w:usb1="00000000" w:usb2="00000000" w:usb3="00000000" w:csb0="0000000F" w:csb1="00000000"/>
  </w:font>
  <w:font w:name="Times">
    <w:panose1 w:val="02020603050405020304"/>
    <w:charset w:val="00"/>
    <w:family w:val="auto"/>
    <w:pitch w:val="variable"/>
    <w:sig w:usb0="00000003" w:usb1="00000000" w:usb2="00000000" w:usb3="00000000" w:csb0="00000007" w:csb1="00000000"/>
  </w:font>
  <w:font w:name="Berlin Sans FB">
    <w:altName w:val="Calibri"/>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23509"/>
      <w:docPartObj>
        <w:docPartGallery w:val="Page Numbers (Bottom of Page)"/>
        <w:docPartUnique/>
      </w:docPartObj>
    </w:sdtPr>
    <w:sdtEndPr/>
    <w:sdtContent>
      <w:p w14:paraId="2CEC782A" w14:textId="1DF4B1FB" w:rsidR="00B77B76" w:rsidRDefault="00B77B76">
        <w:pPr>
          <w:pStyle w:val="Pieddepage"/>
          <w:jc w:val="center"/>
        </w:pPr>
        <w:r>
          <w:fldChar w:fldCharType="begin"/>
        </w:r>
        <w:r>
          <w:instrText>PAGE   \* MERGEFORMAT</w:instrText>
        </w:r>
        <w:r>
          <w:fldChar w:fldCharType="separate"/>
        </w:r>
        <w:r w:rsidR="003757FA">
          <w:rPr>
            <w:noProof/>
          </w:rPr>
          <w:t>2</w:t>
        </w:r>
        <w:r>
          <w:fldChar w:fldCharType="end"/>
        </w:r>
      </w:p>
    </w:sdtContent>
  </w:sdt>
  <w:p w14:paraId="06CAAEA4" w14:textId="77777777" w:rsidR="00B77B76" w:rsidRDefault="00B77B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6F52" w14:textId="77777777" w:rsidR="00840873" w:rsidRDefault="00840873" w:rsidP="009D155B">
      <w:pPr>
        <w:spacing w:after="0" w:line="240" w:lineRule="auto"/>
      </w:pPr>
      <w:r>
        <w:separator/>
      </w:r>
    </w:p>
  </w:footnote>
  <w:footnote w:type="continuationSeparator" w:id="0">
    <w:p w14:paraId="026455E9" w14:textId="77777777" w:rsidR="00840873" w:rsidRDefault="00840873" w:rsidP="009D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BA9"/>
    <w:multiLevelType w:val="hybridMultilevel"/>
    <w:tmpl w:val="9BBAC6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8927C15"/>
    <w:multiLevelType w:val="hybridMultilevel"/>
    <w:tmpl w:val="FDEA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959FC"/>
    <w:multiLevelType w:val="hybridMultilevel"/>
    <w:tmpl w:val="B910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66D1"/>
    <w:multiLevelType w:val="hybridMultilevel"/>
    <w:tmpl w:val="4BB6D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51E33"/>
    <w:multiLevelType w:val="hybridMultilevel"/>
    <w:tmpl w:val="943C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400C5B"/>
    <w:multiLevelType w:val="hybridMultilevel"/>
    <w:tmpl w:val="0372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9C3ED6"/>
    <w:multiLevelType w:val="hybridMultilevel"/>
    <w:tmpl w:val="AC28E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524DA"/>
    <w:multiLevelType w:val="hybridMultilevel"/>
    <w:tmpl w:val="71D6A62A"/>
    <w:lvl w:ilvl="0" w:tplc="8D00B2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2131E4"/>
    <w:multiLevelType w:val="hybridMultilevel"/>
    <w:tmpl w:val="D1C2941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DD21094"/>
    <w:multiLevelType w:val="hybridMultilevel"/>
    <w:tmpl w:val="4DEE0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A91134"/>
    <w:multiLevelType w:val="hybridMultilevel"/>
    <w:tmpl w:val="35EE61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EB047C"/>
    <w:multiLevelType w:val="hybridMultilevel"/>
    <w:tmpl w:val="7A0A2E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A34D8B"/>
    <w:multiLevelType w:val="hybridMultilevel"/>
    <w:tmpl w:val="D234A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AE3DB0"/>
    <w:multiLevelType w:val="hybridMultilevel"/>
    <w:tmpl w:val="9438B8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563967"/>
    <w:multiLevelType w:val="hybridMultilevel"/>
    <w:tmpl w:val="E8D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356C1"/>
    <w:multiLevelType w:val="hybridMultilevel"/>
    <w:tmpl w:val="662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911076"/>
    <w:multiLevelType w:val="hybridMultilevel"/>
    <w:tmpl w:val="463283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6D100A6"/>
    <w:multiLevelType w:val="hybridMultilevel"/>
    <w:tmpl w:val="404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3C7D5B"/>
    <w:multiLevelType w:val="hybridMultilevel"/>
    <w:tmpl w:val="03400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6D63FE"/>
    <w:multiLevelType w:val="hybridMultilevel"/>
    <w:tmpl w:val="DD26B6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B32196"/>
    <w:multiLevelType w:val="hybridMultilevel"/>
    <w:tmpl w:val="43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444531"/>
    <w:multiLevelType w:val="hybridMultilevel"/>
    <w:tmpl w:val="5F08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9D32FF"/>
    <w:multiLevelType w:val="hybridMultilevel"/>
    <w:tmpl w:val="83EE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F16141"/>
    <w:multiLevelType w:val="multilevel"/>
    <w:tmpl w:val="99B8C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35A2E60"/>
    <w:multiLevelType w:val="hybridMultilevel"/>
    <w:tmpl w:val="A120B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56E00"/>
    <w:multiLevelType w:val="hybridMultilevel"/>
    <w:tmpl w:val="73F4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371C63"/>
    <w:multiLevelType w:val="hybridMultilevel"/>
    <w:tmpl w:val="4EAC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4B077D"/>
    <w:multiLevelType w:val="hybridMultilevel"/>
    <w:tmpl w:val="D906593A"/>
    <w:lvl w:ilvl="0" w:tplc="1A22E586">
      <w:start w:val="3"/>
      <w:numFmt w:val="bullet"/>
      <w:lvlText w:val="-"/>
      <w:lvlJc w:val="left"/>
      <w:pPr>
        <w:ind w:left="1770" w:hanging="360"/>
      </w:pPr>
      <w:rPr>
        <w:rFonts w:ascii="Garamond" w:eastAsiaTheme="minorHAnsi" w:hAnsi="Garamond"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15:restartNumberingAfterBreak="0">
    <w:nsid w:val="6781048F"/>
    <w:multiLevelType w:val="hybridMultilevel"/>
    <w:tmpl w:val="C3F4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AB57ED"/>
    <w:multiLevelType w:val="hybridMultilevel"/>
    <w:tmpl w:val="0C08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7A5E13"/>
    <w:multiLevelType w:val="hybridMultilevel"/>
    <w:tmpl w:val="A29A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4D2F23"/>
    <w:multiLevelType w:val="hybridMultilevel"/>
    <w:tmpl w:val="3CBE9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8B326B"/>
    <w:multiLevelType w:val="hybridMultilevel"/>
    <w:tmpl w:val="FCB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D225F1"/>
    <w:multiLevelType w:val="hybridMultilevel"/>
    <w:tmpl w:val="98B831B4"/>
    <w:lvl w:ilvl="0" w:tplc="D13C7084">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2"/>
  </w:num>
  <w:num w:numId="5">
    <w:abstractNumId w:val="21"/>
  </w:num>
  <w:num w:numId="6">
    <w:abstractNumId w:val="20"/>
  </w:num>
  <w:num w:numId="7">
    <w:abstractNumId w:val="4"/>
  </w:num>
  <w:num w:numId="8">
    <w:abstractNumId w:val="3"/>
  </w:num>
  <w:num w:numId="9">
    <w:abstractNumId w:val="14"/>
  </w:num>
  <w:num w:numId="10">
    <w:abstractNumId w:val="16"/>
  </w:num>
  <w:num w:numId="11">
    <w:abstractNumId w:val="0"/>
  </w:num>
  <w:num w:numId="12">
    <w:abstractNumId w:val="11"/>
  </w:num>
  <w:num w:numId="13">
    <w:abstractNumId w:val="19"/>
  </w:num>
  <w:num w:numId="14">
    <w:abstractNumId w:val="10"/>
  </w:num>
  <w:num w:numId="15">
    <w:abstractNumId w:val="31"/>
  </w:num>
  <w:num w:numId="16">
    <w:abstractNumId w:val="18"/>
  </w:num>
  <w:num w:numId="17">
    <w:abstractNumId w:val="13"/>
  </w:num>
  <w:num w:numId="18">
    <w:abstractNumId w:val="9"/>
  </w:num>
  <w:num w:numId="19">
    <w:abstractNumId w:val="5"/>
  </w:num>
  <w:num w:numId="20">
    <w:abstractNumId w:val="7"/>
  </w:num>
  <w:num w:numId="21">
    <w:abstractNumId w:val="15"/>
  </w:num>
  <w:num w:numId="22">
    <w:abstractNumId w:val="28"/>
  </w:num>
  <w:num w:numId="23">
    <w:abstractNumId w:val="27"/>
  </w:num>
  <w:num w:numId="24">
    <w:abstractNumId w:val="33"/>
  </w:num>
  <w:num w:numId="25">
    <w:abstractNumId w:val="23"/>
  </w:num>
  <w:num w:numId="26">
    <w:abstractNumId w:val="22"/>
  </w:num>
  <w:num w:numId="27">
    <w:abstractNumId w:val="17"/>
  </w:num>
  <w:num w:numId="28">
    <w:abstractNumId w:val="26"/>
  </w:num>
  <w:num w:numId="29">
    <w:abstractNumId w:val="6"/>
  </w:num>
  <w:num w:numId="30">
    <w:abstractNumId w:val="1"/>
  </w:num>
  <w:num w:numId="31">
    <w:abstractNumId w:val="12"/>
  </w:num>
  <w:num w:numId="32">
    <w:abstractNumId w:val="24"/>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03"/>
    <w:rsid w:val="0000266F"/>
    <w:rsid w:val="0000638C"/>
    <w:rsid w:val="00007B9A"/>
    <w:rsid w:val="00017636"/>
    <w:rsid w:val="0003146A"/>
    <w:rsid w:val="00042AA6"/>
    <w:rsid w:val="00043218"/>
    <w:rsid w:val="000472EA"/>
    <w:rsid w:val="00064AB9"/>
    <w:rsid w:val="00080B7A"/>
    <w:rsid w:val="000834BE"/>
    <w:rsid w:val="00083D3D"/>
    <w:rsid w:val="000906C2"/>
    <w:rsid w:val="00095BF1"/>
    <w:rsid w:val="000B49E7"/>
    <w:rsid w:val="000C3423"/>
    <w:rsid w:val="000C7A13"/>
    <w:rsid w:val="000D38F3"/>
    <w:rsid w:val="000D61E8"/>
    <w:rsid w:val="000E18E0"/>
    <w:rsid w:val="000F60CC"/>
    <w:rsid w:val="000F6611"/>
    <w:rsid w:val="00113EB7"/>
    <w:rsid w:val="001207CD"/>
    <w:rsid w:val="001302FA"/>
    <w:rsid w:val="00131A83"/>
    <w:rsid w:val="00131AC3"/>
    <w:rsid w:val="0013584A"/>
    <w:rsid w:val="00136049"/>
    <w:rsid w:val="0013671C"/>
    <w:rsid w:val="001432EA"/>
    <w:rsid w:val="00155B57"/>
    <w:rsid w:val="00156E1D"/>
    <w:rsid w:val="001656B8"/>
    <w:rsid w:val="00185547"/>
    <w:rsid w:val="001940AD"/>
    <w:rsid w:val="001A1EA7"/>
    <w:rsid w:val="001B517D"/>
    <w:rsid w:val="001C5B97"/>
    <w:rsid w:val="001C61FE"/>
    <w:rsid w:val="001E12EC"/>
    <w:rsid w:val="001E52E3"/>
    <w:rsid w:val="001F0AD6"/>
    <w:rsid w:val="001F215B"/>
    <w:rsid w:val="001F5E48"/>
    <w:rsid w:val="00200076"/>
    <w:rsid w:val="0020254A"/>
    <w:rsid w:val="00212EAC"/>
    <w:rsid w:val="0021393C"/>
    <w:rsid w:val="0022135D"/>
    <w:rsid w:val="002270EF"/>
    <w:rsid w:val="00232A21"/>
    <w:rsid w:val="00245772"/>
    <w:rsid w:val="00250DB8"/>
    <w:rsid w:val="00253B89"/>
    <w:rsid w:val="00260730"/>
    <w:rsid w:val="0026289D"/>
    <w:rsid w:val="00267145"/>
    <w:rsid w:val="00267469"/>
    <w:rsid w:val="00267918"/>
    <w:rsid w:val="002710FC"/>
    <w:rsid w:val="00271575"/>
    <w:rsid w:val="00276F2E"/>
    <w:rsid w:val="00277420"/>
    <w:rsid w:val="00283361"/>
    <w:rsid w:val="002A7435"/>
    <w:rsid w:val="002B09C6"/>
    <w:rsid w:val="002B50EE"/>
    <w:rsid w:val="002B6B00"/>
    <w:rsid w:val="002C61E6"/>
    <w:rsid w:val="002C7F9C"/>
    <w:rsid w:val="002E3511"/>
    <w:rsid w:val="002F1F16"/>
    <w:rsid w:val="00304139"/>
    <w:rsid w:val="00320DDA"/>
    <w:rsid w:val="00332E7D"/>
    <w:rsid w:val="00336015"/>
    <w:rsid w:val="003360BB"/>
    <w:rsid w:val="0034437A"/>
    <w:rsid w:val="00354EEB"/>
    <w:rsid w:val="003664F4"/>
    <w:rsid w:val="003757FA"/>
    <w:rsid w:val="00377021"/>
    <w:rsid w:val="0038603D"/>
    <w:rsid w:val="003A77B2"/>
    <w:rsid w:val="003B2509"/>
    <w:rsid w:val="003B77D7"/>
    <w:rsid w:val="003C013C"/>
    <w:rsid w:val="003D354D"/>
    <w:rsid w:val="003D39D7"/>
    <w:rsid w:val="003D55CA"/>
    <w:rsid w:val="003E0B1C"/>
    <w:rsid w:val="003E1EF3"/>
    <w:rsid w:val="003F143F"/>
    <w:rsid w:val="003F54C1"/>
    <w:rsid w:val="004038A2"/>
    <w:rsid w:val="00411A69"/>
    <w:rsid w:val="0041240B"/>
    <w:rsid w:val="004165A7"/>
    <w:rsid w:val="00421399"/>
    <w:rsid w:val="00421BEC"/>
    <w:rsid w:val="00435E87"/>
    <w:rsid w:val="00440E9E"/>
    <w:rsid w:val="00475DA0"/>
    <w:rsid w:val="00485634"/>
    <w:rsid w:val="004910E1"/>
    <w:rsid w:val="004932ED"/>
    <w:rsid w:val="00497A4E"/>
    <w:rsid w:val="004A1E23"/>
    <w:rsid w:val="004A33E7"/>
    <w:rsid w:val="004A6C0C"/>
    <w:rsid w:val="004B0520"/>
    <w:rsid w:val="004B6689"/>
    <w:rsid w:val="004B7255"/>
    <w:rsid w:val="004D01A7"/>
    <w:rsid w:val="004D0682"/>
    <w:rsid w:val="004D1870"/>
    <w:rsid w:val="004D3C11"/>
    <w:rsid w:val="004E0784"/>
    <w:rsid w:val="004E67CF"/>
    <w:rsid w:val="004F2AC7"/>
    <w:rsid w:val="004F46E7"/>
    <w:rsid w:val="005030AB"/>
    <w:rsid w:val="00512CEE"/>
    <w:rsid w:val="00520A94"/>
    <w:rsid w:val="00527F52"/>
    <w:rsid w:val="005316B8"/>
    <w:rsid w:val="00536EFC"/>
    <w:rsid w:val="005422EA"/>
    <w:rsid w:val="005471ED"/>
    <w:rsid w:val="00554476"/>
    <w:rsid w:val="00564594"/>
    <w:rsid w:val="00571AC0"/>
    <w:rsid w:val="00571AF0"/>
    <w:rsid w:val="0057318E"/>
    <w:rsid w:val="0057755F"/>
    <w:rsid w:val="0058044C"/>
    <w:rsid w:val="005848C5"/>
    <w:rsid w:val="00584C38"/>
    <w:rsid w:val="005876C3"/>
    <w:rsid w:val="0059426E"/>
    <w:rsid w:val="005967C1"/>
    <w:rsid w:val="005B0E5E"/>
    <w:rsid w:val="005B2235"/>
    <w:rsid w:val="005B595A"/>
    <w:rsid w:val="005E2BDD"/>
    <w:rsid w:val="005E437B"/>
    <w:rsid w:val="005E7595"/>
    <w:rsid w:val="005F0841"/>
    <w:rsid w:val="0060034D"/>
    <w:rsid w:val="00605A0A"/>
    <w:rsid w:val="006079E0"/>
    <w:rsid w:val="006100F6"/>
    <w:rsid w:val="006104B9"/>
    <w:rsid w:val="00616524"/>
    <w:rsid w:val="006245E7"/>
    <w:rsid w:val="00626CF6"/>
    <w:rsid w:val="00630644"/>
    <w:rsid w:val="00630B69"/>
    <w:rsid w:val="0064434C"/>
    <w:rsid w:val="006626C0"/>
    <w:rsid w:val="0066573B"/>
    <w:rsid w:val="00666401"/>
    <w:rsid w:val="00672684"/>
    <w:rsid w:val="00673256"/>
    <w:rsid w:val="00674391"/>
    <w:rsid w:val="00687209"/>
    <w:rsid w:val="00692B35"/>
    <w:rsid w:val="0069310A"/>
    <w:rsid w:val="00693DC1"/>
    <w:rsid w:val="006A6EA0"/>
    <w:rsid w:val="006B07CB"/>
    <w:rsid w:val="006B3718"/>
    <w:rsid w:val="006B5DAF"/>
    <w:rsid w:val="006B6626"/>
    <w:rsid w:val="006C3234"/>
    <w:rsid w:val="006C3AEC"/>
    <w:rsid w:val="006D18AB"/>
    <w:rsid w:val="006D4DD0"/>
    <w:rsid w:val="006E2AC8"/>
    <w:rsid w:val="006E3AB0"/>
    <w:rsid w:val="006E6929"/>
    <w:rsid w:val="006F56C7"/>
    <w:rsid w:val="00700D21"/>
    <w:rsid w:val="00700F2A"/>
    <w:rsid w:val="00704E14"/>
    <w:rsid w:val="007066F6"/>
    <w:rsid w:val="00721350"/>
    <w:rsid w:val="007357A6"/>
    <w:rsid w:val="007440D9"/>
    <w:rsid w:val="00751F3B"/>
    <w:rsid w:val="0075698A"/>
    <w:rsid w:val="00756C61"/>
    <w:rsid w:val="0075718A"/>
    <w:rsid w:val="00762E8E"/>
    <w:rsid w:val="00776D58"/>
    <w:rsid w:val="0078236B"/>
    <w:rsid w:val="00784668"/>
    <w:rsid w:val="007958BE"/>
    <w:rsid w:val="007A3AA9"/>
    <w:rsid w:val="007A5277"/>
    <w:rsid w:val="007A6267"/>
    <w:rsid w:val="007A6602"/>
    <w:rsid w:val="007C2828"/>
    <w:rsid w:val="007C5DB9"/>
    <w:rsid w:val="007E06C1"/>
    <w:rsid w:val="007E2499"/>
    <w:rsid w:val="007E46E6"/>
    <w:rsid w:val="007F1E75"/>
    <w:rsid w:val="007F2303"/>
    <w:rsid w:val="007F397F"/>
    <w:rsid w:val="007F6BC9"/>
    <w:rsid w:val="00804FD1"/>
    <w:rsid w:val="008110DD"/>
    <w:rsid w:val="008128A3"/>
    <w:rsid w:val="00813F67"/>
    <w:rsid w:val="00826123"/>
    <w:rsid w:val="008401C5"/>
    <w:rsid w:val="00840873"/>
    <w:rsid w:val="008410A9"/>
    <w:rsid w:val="00843FA3"/>
    <w:rsid w:val="00844055"/>
    <w:rsid w:val="00845053"/>
    <w:rsid w:val="0085036C"/>
    <w:rsid w:val="008546D3"/>
    <w:rsid w:val="00857224"/>
    <w:rsid w:val="0086379D"/>
    <w:rsid w:val="00863909"/>
    <w:rsid w:val="0086573A"/>
    <w:rsid w:val="008764B2"/>
    <w:rsid w:val="00881F7A"/>
    <w:rsid w:val="00897529"/>
    <w:rsid w:val="008C0487"/>
    <w:rsid w:val="008C11F1"/>
    <w:rsid w:val="008C6744"/>
    <w:rsid w:val="008D287A"/>
    <w:rsid w:val="008D7F65"/>
    <w:rsid w:val="008F1B91"/>
    <w:rsid w:val="008F40A9"/>
    <w:rsid w:val="008F5FEE"/>
    <w:rsid w:val="008F7A7E"/>
    <w:rsid w:val="009003E8"/>
    <w:rsid w:val="0090242A"/>
    <w:rsid w:val="00922F75"/>
    <w:rsid w:val="00926716"/>
    <w:rsid w:val="00933BE2"/>
    <w:rsid w:val="00933E0E"/>
    <w:rsid w:val="00933ED3"/>
    <w:rsid w:val="00934362"/>
    <w:rsid w:val="00944043"/>
    <w:rsid w:val="00945E88"/>
    <w:rsid w:val="00967231"/>
    <w:rsid w:val="00992116"/>
    <w:rsid w:val="009A622D"/>
    <w:rsid w:val="009B6509"/>
    <w:rsid w:val="009B6D20"/>
    <w:rsid w:val="009D02C9"/>
    <w:rsid w:val="009D155B"/>
    <w:rsid w:val="009D27C3"/>
    <w:rsid w:val="009F05D6"/>
    <w:rsid w:val="009F0DD2"/>
    <w:rsid w:val="009F19F8"/>
    <w:rsid w:val="009F3985"/>
    <w:rsid w:val="00A00B3B"/>
    <w:rsid w:val="00A010F5"/>
    <w:rsid w:val="00A10E69"/>
    <w:rsid w:val="00A1158A"/>
    <w:rsid w:val="00A13923"/>
    <w:rsid w:val="00A221FF"/>
    <w:rsid w:val="00A258C0"/>
    <w:rsid w:val="00A36ED3"/>
    <w:rsid w:val="00A36FDB"/>
    <w:rsid w:val="00A4171B"/>
    <w:rsid w:val="00A41D29"/>
    <w:rsid w:val="00A42F6E"/>
    <w:rsid w:val="00A43F11"/>
    <w:rsid w:val="00A46A48"/>
    <w:rsid w:val="00A62A08"/>
    <w:rsid w:val="00A72CDB"/>
    <w:rsid w:val="00A762A6"/>
    <w:rsid w:val="00A80679"/>
    <w:rsid w:val="00A84B0C"/>
    <w:rsid w:val="00A87063"/>
    <w:rsid w:val="00A935AB"/>
    <w:rsid w:val="00A94B53"/>
    <w:rsid w:val="00AA0CC4"/>
    <w:rsid w:val="00AA1CA7"/>
    <w:rsid w:val="00AA6A44"/>
    <w:rsid w:val="00AB7115"/>
    <w:rsid w:val="00AC7602"/>
    <w:rsid w:val="00AE5DA7"/>
    <w:rsid w:val="00AF0359"/>
    <w:rsid w:val="00AF7302"/>
    <w:rsid w:val="00B00121"/>
    <w:rsid w:val="00B004C3"/>
    <w:rsid w:val="00B00AA8"/>
    <w:rsid w:val="00B0261C"/>
    <w:rsid w:val="00B03AA1"/>
    <w:rsid w:val="00B03FB9"/>
    <w:rsid w:val="00B0408A"/>
    <w:rsid w:val="00B061F2"/>
    <w:rsid w:val="00B1168B"/>
    <w:rsid w:val="00B21A50"/>
    <w:rsid w:val="00B26450"/>
    <w:rsid w:val="00B304D5"/>
    <w:rsid w:val="00B32186"/>
    <w:rsid w:val="00B3345A"/>
    <w:rsid w:val="00B424E9"/>
    <w:rsid w:val="00B52C0F"/>
    <w:rsid w:val="00B61238"/>
    <w:rsid w:val="00B61D0F"/>
    <w:rsid w:val="00B62DE2"/>
    <w:rsid w:val="00B652DA"/>
    <w:rsid w:val="00B70B75"/>
    <w:rsid w:val="00B77B76"/>
    <w:rsid w:val="00B80256"/>
    <w:rsid w:val="00B80AFC"/>
    <w:rsid w:val="00B83216"/>
    <w:rsid w:val="00B878B9"/>
    <w:rsid w:val="00B95510"/>
    <w:rsid w:val="00B957ED"/>
    <w:rsid w:val="00B96F19"/>
    <w:rsid w:val="00B970C9"/>
    <w:rsid w:val="00BA12E7"/>
    <w:rsid w:val="00BB29C6"/>
    <w:rsid w:val="00BB49AB"/>
    <w:rsid w:val="00BC36CA"/>
    <w:rsid w:val="00BC44B8"/>
    <w:rsid w:val="00BD17CB"/>
    <w:rsid w:val="00BD6022"/>
    <w:rsid w:val="00BF1C3E"/>
    <w:rsid w:val="00C12B4D"/>
    <w:rsid w:val="00C336C5"/>
    <w:rsid w:val="00C3653D"/>
    <w:rsid w:val="00C4062B"/>
    <w:rsid w:val="00C41F5C"/>
    <w:rsid w:val="00C50627"/>
    <w:rsid w:val="00C51886"/>
    <w:rsid w:val="00C556D1"/>
    <w:rsid w:val="00C57777"/>
    <w:rsid w:val="00C637CC"/>
    <w:rsid w:val="00C75121"/>
    <w:rsid w:val="00C82224"/>
    <w:rsid w:val="00C87F9D"/>
    <w:rsid w:val="00C96E68"/>
    <w:rsid w:val="00CA4F05"/>
    <w:rsid w:val="00CB4870"/>
    <w:rsid w:val="00CB4B19"/>
    <w:rsid w:val="00CB524B"/>
    <w:rsid w:val="00CC61F6"/>
    <w:rsid w:val="00CD033F"/>
    <w:rsid w:val="00CD1401"/>
    <w:rsid w:val="00CD3F3C"/>
    <w:rsid w:val="00CE68C1"/>
    <w:rsid w:val="00CE6F8E"/>
    <w:rsid w:val="00CF3A69"/>
    <w:rsid w:val="00CF44A3"/>
    <w:rsid w:val="00D0012E"/>
    <w:rsid w:val="00D010C3"/>
    <w:rsid w:val="00D063F8"/>
    <w:rsid w:val="00D114BA"/>
    <w:rsid w:val="00D1272D"/>
    <w:rsid w:val="00D12B6C"/>
    <w:rsid w:val="00D14F0B"/>
    <w:rsid w:val="00D20602"/>
    <w:rsid w:val="00D34435"/>
    <w:rsid w:val="00D34E2C"/>
    <w:rsid w:val="00D44279"/>
    <w:rsid w:val="00D45496"/>
    <w:rsid w:val="00D46C18"/>
    <w:rsid w:val="00D4784D"/>
    <w:rsid w:val="00D509BF"/>
    <w:rsid w:val="00D50E0B"/>
    <w:rsid w:val="00D62C5F"/>
    <w:rsid w:val="00D722CD"/>
    <w:rsid w:val="00D74664"/>
    <w:rsid w:val="00D83DF4"/>
    <w:rsid w:val="00D8413B"/>
    <w:rsid w:val="00D964B1"/>
    <w:rsid w:val="00DA3877"/>
    <w:rsid w:val="00DA4B5D"/>
    <w:rsid w:val="00DA730F"/>
    <w:rsid w:val="00DB1F73"/>
    <w:rsid w:val="00DB3DC6"/>
    <w:rsid w:val="00DB512B"/>
    <w:rsid w:val="00DD056C"/>
    <w:rsid w:val="00DD0A4E"/>
    <w:rsid w:val="00DE7E4E"/>
    <w:rsid w:val="00DF0DF5"/>
    <w:rsid w:val="00DF38FC"/>
    <w:rsid w:val="00DF4B94"/>
    <w:rsid w:val="00E20C10"/>
    <w:rsid w:val="00E23BF4"/>
    <w:rsid w:val="00E24940"/>
    <w:rsid w:val="00E3697F"/>
    <w:rsid w:val="00E42613"/>
    <w:rsid w:val="00E42A37"/>
    <w:rsid w:val="00E42DB9"/>
    <w:rsid w:val="00E43891"/>
    <w:rsid w:val="00E43AA1"/>
    <w:rsid w:val="00E441BB"/>
    <w:rsid w:val="00E54AF2"/>
    <w:rsid w:val="00E56D4A"/>
    <w:rsid w:val="00E60101"/>
    <w:rsid w:val="00E662AB"/>
    <w:rsid w:val="00E67CA3"/>
    <w:rsid w:val="00E80EAA"/>
    <w:rsid w:val="00E81B3B"/>
    <w:rsid w:val="00E91A52"/>
    <w:rsid w:val="00E92DE1"/>
    <w:rsid w:val="00E942C1"/>
    <w:rsid w:val="00E95C34"/>
    <w:rsid w:val="00E97A2F"/>
    <w:rsid w:val="00EB0490"/>
    <w:rsid w:val="00EB45A4"/>
    <w:rsid w:val="00EC0776"/>
    <w:rsid w:val="00ED7BB1"/>
    <w:rsid w:val="00EE078D"/>
    <w:rsid w:val="00EE3F3D"/>
    <w:rsid w:val="00EE79D5"/>
    <w:rsid w:val="00F03AD5"/>
    <w:rsid w:val="00F04302"/>
    <w:rsid w:val="00F057F8"/>
    <w:rsid w:val="00F07BF5"/>
    <w:rsid w:val="00F1146D"/>
    <w:rsid w:val="00F14B2E"/>
    <w:rsid w:val="00F32451"/>
    <w:rsid w:val="00F34C0B"/>
    <w:rsid w:val="00F426F7"/>
    <w:rsid w:val="00F47E1C"/>
    <w:rsid w:val="00F65702"/>
    <w:rsid w:val="00F74457"/>
    <w:rsid w:val="00F868E7"/>
    <w:rsid w:val="00F87BDB"/>
    <w:rsid w:val="00F917E6"/>
    <w:rsid w:val="00F919EB"/>
    <w:rsid w:val="00FB01D3"/>
    <w:rsid w:val="00FB39CC"/>
    <w:rsid w:val="00FC4477"/>
    <w:rsid w:val="00FC517C"/>
    <w:rsid w:val="00FC61E6"/>
    <w:rsid w:val="00FC7DB8"/>
    <w:rsid w:val="00FD0E1A"/>
    <w:rsid w:val="00FD24E7"/>
    <w:rsid w:val="00FE102D"/>
    <w:rsid w:val="00FE2E95"/>
    <w:rsid w:val="00FE5526"/>
    <w:rsid w:val="00FE5E03"/>
    <w:rsid w:val="00FF065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899B5"/>
  <w15:docId w15:val="{1E9656B1-E782-3940-B5C3-DC137098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 w:type="character" w:styleId="Lienhypertextesuivivisit">
    <w:name w:val="FollowedHyperlink"/>
    <w:basedOn w:val="Policepardfaut"/>
    <w:uiPriority w:val="99"/>
    <w:semiHidden/>
    <w:unhideWhenUsed/>
    <w:rsid w:val="00E91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0142">
      <w:bodyDiv w:val="1"/>
      <w:marLeft w:val="0"/>
      <w:marRight w:val="0"/>
      <w:marTop w:val="0"/>
      <w:marBottom w:val="0"/>
      <w:divBdr>
        <w:top w:val="none" w:sz="0" w:space="0" w:color="auto"/>
        <w:left w:val="none" w:sz="0" w:space="0" w:color="auto"/>
        <w:bottom w:val="none" w:sz="0" w:space="0" w:color="auto"/>
        <w:right w:val="none" w:sz="0" w:space="0" w:color="auto"/>
      </w:divBdr>
    </w:div>
    <w:div w:id="296450145">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548735219">
      <w:bodyDiv w:val="1"/>
      <w:marLeft w:val="0"/>
      <w:marRight w:val="0"/>
      <w:marTop w:val="0"/>
      <w:marBottom w:val="0"/>
      <w:divBdr>
        <w:top w:val="none" w:sz="0" w:space="0" w:color="auto"/>
        <w:left w:val="none" w:sz="0" w:space="0" w:color="auto"/>
        <w:bottom w:val="none" w:sz="0" w:space="0" w:color="auto"/>
        <w:right w:val="none" w:sz="0" w:space="0" w:color="auto"/>
      </w:divBdr>
    </w:div>
    <w:div w:id="706681881">
      <w:bodyDiv w:val="1"/>
      <w:marLeft w:val="0"/>
      <w:marRight w:val="0"/>
      <w:marTop w:val="0"/>
      <w:marBottom w:val="0"/>
      <w:divBdr>
        <w:top w:val="none" w:sz="0" w:space="0" w:color="auto"/>
        <w:left w:val="none" w:sz="0" w:space="0" w:color="auto"/>
        <w:bottom w:val="none" w:sz="0" w:space="0" w:color="auto"/>
        <w:right w:val="none" w:sz="0" w:space="0" w:color="auto"/>
      </w:divBdr>
    </w:div>
    <w:div w:id="1405027529">
      <w:bodyDiv w:val="1"/>
      <w:marLeft w:val="0"/>
      <w:marRight w:val="0"/>
      <w:marTop w:val="0"/>
      <w:marBottom w:val="0"/>
      <w:divBdr>
        <w:top w:val="none" w:sz="0" w:space="0" w:color="auto"/>
        <w:left w:val="none" w:sz="0" w:space="0" w:color="auto"/>
        <w:bottom w:val="none" w:sz="0" w:space="0" w:color="auto"/>
        <w:right w:val="none" w:sz="0" w:space="0" w:color="auto"/>
      </w:divBdr>
    </w:div>
    <w:div w:id="1479692569">
      <w:bodyDiv w:val="1"/>
      <w:marLeft w:val="0"/>
      <w:marRight w:val="0"/>
      <w:marTop w:val="0"/>
      <w:marBottom w:val="0"/>
      <w:divBdr>
        <w:top w:val="none" w:sz="0" w:space="0" w:color="auto"/>
        <w:left w:val="none" w:sz="0" w:space="0" w:color="auto"/>
        <w:bottom w:val="none" w:sz="0" w:space="0" w:color="auto"/>
        <w:right w:val="none" w:sz="0" w:space="0" w:color="auto"/>
      </w:divBdr>
    </w:div>
    <w:div w:id="1690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5946-AF34-4D4B-87B1-3DD8C8D1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2005</Words>
  <Characters>11032</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Sylvain Zeghni</cp:lastModifiedBy>
  <cp:revision>2</cp:revision>
  <cp:lastPrinted>2020-11-20T10:43:00Z</cp:lastPrinted>
  <dcterms:created xsi:type="dcterms:W3CDTF">2021-12-15T08:47:00Z</dcterms:created>
  <dcterms:modified xsi:type="dcterms:W3CDTF">2021-12-15T08:47:00Z</dcterms:modified>
</cp:coreProperties>
</file>