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96E" w:rsidRPr="005B4E64" w:rsidRDefault="0032696E" w:rsidP="0032696E">
      <w:pPr>
        <w:spacing w:before="120" w:after="0" w:line="240" w:lineRule="auto"/>
        <w:jc w:val="center"/>
        <w:rPr>
          <w:rFonts w:ascii="Helvetica" w:hAnsi="Helvetica" w:cs="Helvetica"/>
          <w:b/>
          <w:bCs/>
          <w:sz w:val="24"/>
          <w:szCs w:val="24"/>
        </w:rPr>
      </w:pPr>
      <w:r w:rsidRPr="005B4E64">
        <w:rPr>
          <w:rFonts w:ascii="Helvetica" w:hAnsi="Helvetica" w:cs="Helvetica"/>
          <w:b/>
          <w:bCs/>
          <w:sz w:val="24"/>
          <w:szCs w:val="24"/>
        </w:rPr>
        <w:t>République Algérienne, Démocratique et Populaire</w:t>
      </w:r>
    </w:p>
    <w:p w:rsidR="0032696E" w:rsidRPr="005B4E64" w:rsidRDefault="0032696E" w:rsidP="0032696E">
      <w:pPr>
        <w:spacing w:after="0" w:line="240" w:lineRule="auto"/>
        <w:jc w:val="center"/>
        <w:rPr>
          <w:rFonts w:ascii="Helvetica" w:hAnsi="Helvetica" w:cs="Helvetica"/>
          <w:b/>
          <w:bCs/>
          <w:sz w:val="24"/>
          <w:szCs w:val="24"/>
        </w:rPr>
      </w:pPr>
      <w:r w:rsidRPr="005B4E64">
        <w:rPr>
          <w:rFonts w:ascii="Helvetica" w:hAnsi="Helvetica" w:cs="Helvetica"/>
          <w:b/>
          <w:bCs/>
          <w:sz w:val="24"/>
          <w:szCs w:val="24"/>
        </w:rPr>
        <w:t>Ministère de l’Enseignement Supérieur et de la Recherche Scientifique</w:t>
      </w:r>
    </w:p>
    <w:p w:rsidR="0032696E" w:rsidRDefault="0032696E" w:rsidP="00BC07D5">
      <w:pPr>
        <w:spacing w:after="240" w:line="240" w:lineRule="auto"/>
        <w:jc w:val="center"/>
        <w:rPr>
          <w:rFonts w:ascii="Helvetica" w:hAnsi="Helvetica" w:cs="Helvetica"/>
          <w:b/>
          <w:bCs/>
          <w:sz w:val="24"/>
          <w:szCs w:val="24"/>
        </w:rPr>
      </w:pPr>
      <w:r w:rsidRPr="005B4E64">
        <w:rPr>
          <w:rFonts w:ascii="Helvetica" w:hAnsi="Helvetica" w:cs="Helvetica"/>
          <w:b/>
          <w:bCs/>
          <w:sz w:val="24"/>
          <w:szCs w:val="24"/>
        </w:rPr>
        <w:t xml:space="preserve">Université Abderrahmane Mira de Bejaia </w:t>
      </w:r>
    </w:p>
    <w:p w:rsidR="00313814" w:rsidRPr="005B4E64" w:rsidRDefault="00313814" w:rsidP="00313814">
      <w:pPr>
        <w:spacing w:after="120" w:line="240" w:lineRule="auto"/>
        <w:rPr>
          <w:rFonts w:ascii="Helvetica" w:hAnsi="Helvetica" w:cs="Helvetica"/>
          <w:b/>
          <w:bCs/>
          <w:sz w:val="24"/>
          <w:szCs w:val="24"/>
        </w:rPr>
      </w:pPr>
      <w:r w:rsidRPr="005B4E64">
        <w:rPr>
          <w:rFonts w:ascii="Helvetica" w:hAnsi="Helvetica" w:cs="Helvetica"/>
          <w:noProof/>
          <w:sz w:val="24"/>
          <w:szCs w:val="24"/>
          <w:lang w:val="en-GB" w:eastAsia="en-GB"/>
        </w:rPr>
        <w:drawing>
          <wp:inline distT="0" distB="0" distL="0" distR="0">
            <wp:extent cx="1476375" cy="419100"/>
            <wp:effectExtent l="0" t="0" r="0" b="0"/>
            <wp:docPr id="3" name="Image 3"/>
            <wp:cNvGraphicFramePr/>
            <a:graphic xmlns:a="http://schemas.openxmlformats.org/drawingml/2006/main">
              <a:graphicData uri="http://schemas.openxmlformats.org/drawingml/2006/picture">
                <pic:pic xmlns:pic="http://schemas.openxmlformats.org/drawingml/2006/picture">
                  <pic:nvPicPr>
                    <pic:cNvPr id="4101" name="Picture 9"/>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contrast="20000"/>
                              </a14:imgEffect>
                            </a14:imgLayer>
                          </a14:imgProps>
                        </a:ext>
                      </a:extLst>
                    </a:blip>
                    <a:srcRect/>
                    <a:stretch>
                      <a:fillRect/>
                    </a:stretch>
                  </pic:blipFill>
                  <pic:spPr bwMode="auto">
                    <a:xfrm>
                      <a:off x="0" y="0"/>
                      <a:ext cx="1476513" cy="419139"/>
                    </a:xfrm>
                    <a:prstGeom prst="rect">
                      <a:avLst/>
                    </a:prstGeom>
                    <a:noFill/>
                    <a:ln w="9525">
                      <a:noFill/>
                      <a:miter lim="800000"/>
                      <a:headEnd/>
                      <a:tailEnd/>
                    </a:ln>
                  </pic:spPr>
                </pic:pic>
              </a:graphicData>
            </a:graphic>
          </wp:inline>
        </w:drawing>
      </w:r>
      <w:r w:rsidR="00266E40" w:rsidRPr="005B4E64">
        <w:rPr>
          <w:rFonts w:ascii="Helvetica" w:hAnsi="Helvetica" w:cs="Helvetica"/>
          <w:noProof/>
          <w:sz w:val="24"/>
          <w:szCs w:val="24"/>
          <w:lang w:eastAsia="fr-FR"/>
        </w:rPr>
        <w:t xml:space="preserve">                                                                       </w:t>
      </w:r>
      <w:r w:rsidRPr="005B4E64">
        <w:rPr>
          <w:rFonts w:ascii="Helvetica" w:hAnsi="Helvetica" w:cs="Helvetica"/>
          <w:noProof/>
          <w:sz w:val="24"/>
          <w:szCs w:val="24"/>
          <w:lang w:val="en-GB" w:eastAsia="en-GB"/>
        </w:rPr>
        <w:drawing>
          <wp:inline distT="0" distB="0" distL="0" distR="0">
            <wp:extent cx="1241978" cy="421640"/>
            <wp:effectExtent l="0" t="0" r="0" b="0"/>
            <wp:docPr id="2" name="Image 2" descr="H:\logo LED-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go LED-03.png"/>
                    <pic:cNvPicPr>
                      <a:picLocks noChangeAspect="1" noChangeArrowheads="1"/>
                    </pic:cNvPicPr>
                  </pic:nvPicPr>
                  <pic:blipFill>
                    <a:blip r:embed="rId10" cstate="print"/>
                    <a:srcRect/>
                    <a:stretch>
                      <a:fillRect/>
                    </a:stretch>
                  </pic:blipFill>
                  <pic:spPr bwMode="auto">
                    <a:xfrm>
                      <a:off x="0" y="0"/>
                      <a:ext cx="1261195" cy="428164"/>
                    </a:xfrm>
                    <a:prstGeom prst="rect">
                      <a:avLst/>
                    </a:prstGeom>
                    <a:noFill/>
                    <a:ln w="9525">
                      <a:noFill/>
                      <a:miter lim="800000"/>
                      <a:headEnd/>
                      <a:tailEnd/>
                    </a:ln>
                  </pic:spPr>
                </pic:pic>
              </a:graphicData>
            </a:graphic>
          </wp:inline>
        </w:drawing>
      </w:r>
    </w:p>
    <w:p w:rsidR="0032696E" w:rsidRPr="005B4E64" w:rsidRDefault="0032696E" w:rsidP="00BC07D5">
      <w:pPr>
        <w:spacing w:before="240" w:after="0" w:line="240" w:lineRule="auto"/>
        <w:jc w:val="center"/>
        <w:rPr>
          <w:rFonts w:ascii="Helvetica" w:hAnsi="Helvetica" w:cs="Helvetica"/>
          <w:b/>
          <w:bCs/>
          <w:sz w:val="23"/>
          <w:szCs w:val="23"/>
        </w:rPr>
      </w:pPr>
      <w:r w:rsidRPr="005B4E64">
        <w:rPr>
          <w:rFonts w:ascii="Helvetica" w:hAnsi="Helvetica" w:cs="Helvetica"/>
          <w:b/>
          <w:bCs/>
          <w:sz w:val="23"/>
          <w:szCs w:val="23"/>
        </w:rPr>
        <w:t xml:space="preserve">La Faculté des Sciences </w:t>
      </w:r>
      <w:proofErr w:type="spellStart"/>
      <w:r w:rsidRPr="005B4E64">
        <w:rPr>
          <w:rFonts w:ascii="Helvetica" w:hAnsi="Helvetica" w:cs="Helvetica"/>
          <w:b/>
          <w:bCs/>
          <w:sz w:val="23"/>
          <w:szCs w:val="23"/>
        </w:rPr>
        <w:t>Economiques</w:t>
      </w:r>
      <w:proofErr w:type="spellEnd"/>
      <w:r w:rsidRPr="005B4E64">
        <w:rPr>
          <w:rFonts w:ascii="Helvetica" w:hAnsi="Helvetica" w:cs="Helvetica"/>
          <w:b/>
          <w:bCs/>
          <w:sz w:val="23"/>
          <w:szCs w:val="23"/>
        </w:rPr>
        <w:t xml:space="preserve">, Commerciales et des Sciences de Gestion </w:t>
      </w:r>
    </w:p>
    <w:p w:rsidR="0032696E" w:rsidRPr="005B4E64" w:rsidRDefault="00BC07D5" w:rsidP="00313814">
      <w:pPr>
        <w:spacing w:after="0"/>
        <w:jc w:val="center"/>
        <w:rPr>
          <w:rFonts w:ascii="Helvetica" w:hAnsi="Helvetica" w:cs="Helvetica"/>
          <w:b/>
          <w:bCs/>
          <w:i/>
          <w:sz w:val="23"/>
          <w:szCs w:val="23"/>
        </w:rPr>
      </w:pPr>
      <w:proofErr w:type="gramStart"/>
      <w:r>
        <w:rPr>
          <w:rFonts w:ascii="Helvetica" w:hAnsi="Helvetica" w:cs="Helvetica"/>
          <w:b/>
          <w:bCs/>
          <w:sz w:val="23"/>
          <w:szCs w:val="23"/>
        </w:rPr>
        <w:t>e</w:t>
      </w:r>
      <w:r w:rsidR="0032696E" w:rsidRPr="005B4E64">
        <w:rPr>
          <w:rFonts w:ascii="Helvetica" w:hAnsi="Helvetica" w:cs="Helvetica"/>
          <w:b/>
          <w:bCs/>
          <w:sz w:val="23"/>
          <w:szCs w:val="23"/>
        </w:rPr>
        <w:t>n</w:t>
      </w:r>
      <w:proofErr w:type="gramEnd"/>
      <w:r w:rsidR="0032696E" w:rsidRPr="005B4E64">
        <w:rPr>
          <w:rFonts w:ascii="Helvetica" w:hAnsi="Helvetica" w:cs="Helvetica"/>
          <w:b/>
          <w:bCs/>
          <w:sz w:val="23"/>
          <w:szCs w:val="23"/>
        </w:rPr>
        <w:t xml:space="preserve"> collaboration avec</w:t>
      </w:r>
      <w:r>
        <w:rPr>
          <w:rFonts w:ascii="Helvetica" w:hAnsi="Helvetica" w:cs="Helvetica"/>
          <w:b/>
          <w:bCs/>
          <w:sz w:val="23"/>
          <w:szCs w:val="23"/>
        </w:rPr>
        <w:t xml:space="preserve"> </w:t>
      </w:r>
      <w:r w:rsidR="0032696E" w:rsidRPr="005B4E64">
        <w:rPr>
          <w:rFonts w:ascii="Helvetica" w:hAnsi="Helvetica" w:cs="Helvetica"/>
          <w:b/>
          <w:bCs/>
          <w:sz w:val="23"/>
          <w:szCs w:val="23"/>
        </w:rPr>
        <w:t xml:space="preserve">le </w:t>
      </w:r>
      <w:r w:rsidR="0032696E" w:rsidRPr="005B4E64">
        <w:rPr>
          <w:rFonts w:ascii="Helvetica" w:hAnsi="Helvetica" w:cs="Helvetica"/>
          <w:b/>
          <w:bCs/>
          <w:i/>
          <w:sz w:val="23"/>
          <w:szCs w:val="23"/>
        </w:rPr>
        <w:t>Laboratoire d’</w:t>
      </w:r>
      <w:proofErr w:type="spellStart"/>
      <w:r w:rsidR="0032696E" w:rsidRPr="005B4E64">
        <w:rPr>
          <w:rFonts w:ascii="Helvetica" w:hAnsi="Helvetica" w:cs="Helvetica"/>
          <w:b/>
          <w:bCs/>
          <w:i/>
          <w:sz w:val="23"/>
          <w:szCs w:val="23"/>
        </w:rPr>
        <w:t>Economie</w:t>
      </w:r>
      <w:proofErr w:type="spellEnd"/>
      <w:r w:rsidR="0032696E" w:rsidRPr="005B4E64">
        <w:rPr>
          <w:rFonts w:ascii="Helvetica" w:hAnsi="Helvetica" w:cs="Helvetica"/>
          <w:b/>
          <w:bCs/>
          <w:i/>
          <w:sz w:val="23"/>
          <w:szCs w:val="23"/>
        </w:rPr>
        <w:t xml:space="preserve"> et Développement </w:t>
      </w:r>
    </w:p>
    <w:p w:rsidR="0032696E" w:rsidRPr="005B4E64" w:rsidRDefault="0032696E" w:rsidP="00192AA1">
      <w:pPr>
        <w:spacing w:after="240" w:line="240" w:lineRule="auto"/>
        <w:jc w:val="center"/>
        <w:rPr>
          <w:rFonts w:ascii="Helvetica" w:hAnsi="Helvetica" w:cs="Helvetica"/>
          <w:b/>
          <w:bCs/>
          <w:sz w:val="23"/>
          <w:szCs w:val="23"/>
        </w:rPr>
      </w:pPr>
      <w:proofErr w:type="gramStart"/>
      <w:r w:rsidRPr="005B4E64">
        <w:rPr>
          <w:rFonts w:ascii="Helvetica" w:hAnsi="Helvetica" w:cs="Helvetica"/>
          <w:b/>
          <w:bCs/>
          <w:sz w:val="23"/>
          <w:szCs w:val="23"/>
        </w:rPr>
        <w:t>organise</w:t>
      </w:r>
      <w:proofErr w:type="gramEnd"/>
      <w:r w:rsidRPr="005B4E64">
        <w:rPr>
          <w:rFonts w:ascii="Helvetica" w:hAnsi="Helvetica" w:cs="Helvetica"/>
          <w:b/>
          <w:bCs/>
          <w:sz w:val="23"/>
          <w:szCs w:val="23"/>
        </w:rPr>
        <w:t xml:space="preserve"> les15 et 16 juin 2020, le 1</w:t>
      </w:r>
      <w:r w:rsidRPr="005B4E64">
        <w:rPr>
          <w:rFonts w:ascii="Helvetica" w:hAnsi="Helvetica" w:cs="Helvetica"/>
          <w:b/>
          <w:bCs/>
          <w:sz w:val="23"/>
          <w:szCs w:val="23"/>
          <w:vertAlign w:val="superscript"/>
        </w:rPr>
        <w:t>er</w:t>
      </w:r>
      <w:r w:rsidRPr="005B4E64">
        <w:rPr>
          <w:rFonts w:ascii="Helvetica" w:hAnsi="Helvetica" w:cs="Helvetica"/>
          <w:b/>
          <w:bCs/>
          <w:sz w:val="23"/>
          <w:szCs w:val="23"/>
        </w:rPr>
        <w:t>colloque international :</w:t>
      </w:r>
    </w:p>
    <w:p w:rsidR="00E618A4" w:rsidRDefault="0032696E" w:rsidP="00E618A4">
      <w:pPr>
        <w:pBdr>
          <w:top w:val="single" w:sz="4" w:space="1" w:color="auto"/>
          <w:left w:val="single" w:sz="4" w:space="4" w:color="auto"/>
          <w:bottom w:val="single" w:sz="4" w:space="1" w:color="auto"/>
          <w:right w:val="single" w:sz="4" w:space="4" w:color="auto"/>
        </w:pBdr>
        <w:spacing w:after="0" w:line="240" w:lineRule="auto"/>
        <w:jc w:val="center"/>
        <w:rPr>
          <w:rFonts w:ascii="Helvetica" w:hAnsi="Helvetica" w:cs="Helvetica"/>
          <w:b/>
          <w:i/>
          <w:iCs/>
          <w:color w:val="C00000"/>
          <w:sz w:val="32"/>
          <w:szCs w:val="32"/>
        </w:rPr>
      </w:pPr>
      <w:proofErr w:type="spellStart"/>
      <w:r w:rsidRPr="005B4E64">
        <w:rPr>
          <w:rFonts w:ascii="Helvetica" w:hAnsi="Helvetica" w:cs="Helvetica"/>
          <w:b/>
          <w:i/>
          <w:iCs/>
          <w:color w:val="C00000"/>
          <w:sz w:val="32"/>
          <w:szCs w:val="32"/>
        </w:rPr>
        <w:t>Economie</w:t>
      </w:r>
      <w:proofErr w:type="spellEnd"/>
      <w:r w:rsidRPr="005B4E64">
        <w:rPr>
          <w:rFonts w:ascii="Helvetica" w:hAnsi="Helvetica" w:cs="Helvetica"/>
          <w:b/>
          <w:i/>
          <w:iCs/>
          <w:color w:val="C00000"/>
          <w:sz w:val="32"/>
          <w:szCs w:val="32"/>
        </w:rPr>
        <w:t xml:space="preserve"> informelle et inégalités de genre</w:t>
      </w:r>
    </w:p>
    <w:p w:rsidR="00E618A4" w:rsidRPr="005B4E64" w:rsidRDefault="00E618A4" w:rsidP="00BC07D5">
      <w:pPr>
        <w:spacing w:after="120" w:line="240" w:lineRule="auto"/>
        <w:jc w:val="center"/>
        <w:rPr>
          <w:rFonts w:ascii="Helvetica" w:eastAsia="Times New Roman" w:hAnsi="Helvetica" w:cs="Helvetica"/>
          <w:b/>
          <w:sz w:val="24"/>
          <w:szCs w:val="24"/>
          <w:lang w:eastAsia="fr-FR"/>
        </w:rPr>
      </w:pPr>
    </w:p>
    <w:p w:rsidR="0032696E" w:rsidRPr="005B4E64" w:rsidRDefault="00F15A1A" w:rsidP="0032696E">
      <w:pPr>
        <w:spacing w:after="240" w:line="240" w:lineRule="auto"/>
        <w:jc w:val="center"/>
        <w:rPr>
          <w:rFonts w:ascii="Helvetica" w:eastAsia="Times New Roman" w:hAnsi="Helvetica" w:cs="Helvetica"/>
          <w:b/>
          <w:bCs/>
          <w:sz w:val="24"/>
          <w:szCs w:val="24"/>
          <w:lang w:eastAsia="fr-FR"/>
        </w:rPr>
      </w:pPr>
      <w:r w:rsidRPr="005B4E64">
        <w:rPr>
          <w:rFonts w:ascii="Helvetica" w:hAnsi="Helvetica" w:cs="Helvetica"/>
          <w:noProof/>
          <w:lang w:val="en-GB" w:eastAsia="en-GB"/>
        </w:rPr>
        <w:drawing>
          <wp:inline distT="0" distB="0" distL="0" distR="0">
            <wp:extent cx="5810250" cy="3133725"/>
            <wp:effectExtent l="0" t="0" r="0" b="0"/>
            <wp:docPr id="4" name="Image 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associé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250" cy="3133725"/>
                    </a:xfrm>
                    <a:prstGeom prst="rect">
                      <a:avLst/>
                    </a:prstGeom>
                    <a:noFill/>
                    <a:ln>
                      <a:noFill/>
                    </a:ln>
                  </pic:spPr>
                </pic:pic>
              </a:graphicData>
            </a:graphic>
          </wp:inline>
        </w:drawing>
      </w:r>
    </w:p>
    <w:p w:rsidR="0032696E" w:rsidRPr="00D5364C" w:rsidRDefault="0032696E" w:rsidP="00BC07D5">
      <w:pPr>
        <w:spacing w:before="240" w:after="0" w:line="240" w:lineRule="auto"/>
        <w:jc w:val="both"/>
        <w:rPr>
          <w:rFonts w:ascii="Helvetica" w:eastAsia="Times New Roman" w:hAnsi="Helvetica" w:cs="Helvetica"/>
          <w:lang w:eastAsia="fr-FR"/>
        </w:rPr>
      </w:pPr>
      <w:r w:rsidRPr="00D5364C">
        <w:rPr>
          <w:rFonts w:ascii="Helvetica" w:eastAsia="Times New Roman" w:hAnsi="Helvetica" w:cs="Helvetica"/>
          <w:b/>
          <w:lang w:eastAsia="fr-FR"/>
        </w:rPr>
        <w:t>Présidente du colloque</w:t>
      </w:r>
      <w:r w:rsidRPr="00D5364C">
        <w:rPr>
          <w:rFonts w:ascii="Helvetica" w:eastAsia="Times New Roman" w:hAnsi="Helvetica" w:cs="Helvetica"/>
          <w:lang w:eastAsia="fr-FR"/>
        </w:rPr>
        <w:t xml:space="preserve"> : Dr. </w:t>
      </w:r>
      <w:proofErr w:type="spellStart"/>
      <w:r w:rsidRPr="00D5364C">
        <w:rPr>
          <w:rFonts w:ascii="Helvetica" w:eastAsia="Times New Roman" w:hAnsi="Helvetica" w:cs="Helvetica"/>
          <w:lang w:eastAsia="fr-FR"/>
        </w:rPr>
        <w:t>Hassiba</w:t>
      </w:r>
      <w:proofErr w:type="spellEnd"/>
      <w:r w:rsidR="00266E40" w:rsidRPr="00D5364C">
        <w:rPr>
          <w:rFonts w:ascii="Helvetica" w:eastAsia="Times New Roman" w:hAnsi="Helvetica" w:cs="Helvetica"/>
          <w:lang w:eastAsia="fr-FR"/>
        </w:rPr>
        <w:t xml:space="preserve"> </w:t>
      </w:r>
      <w:proofErr w:type="spellStart"/>
      <w:r w:rsidRPr="00D5364C">
        <w:rPr>
          <w:rFonts w:ascii="Helvetica" w:eastAsia="Times New Roman" w:hAnsi="Helvetica" w:cs="Helvetica"/>
          <w:lang w:eastAsia="fr-FR"/>
        </w:rPr>
        <w:t>Gherbi</w:t>
      </w:r>
      <w:proofErr w:type="spellEnd"/>
    </w:p>
    <w:p w:rsidR="0032696E" w:rsidRPr="005B4E64" w:rsidRDefault="0032696E" w:rsidP="0032696E">
      <w:pPr>
        <w:spacing w:after="0" w:line="240" w:lineRule="auto"/>
        <w:jc w:val="both"/>
        <w:rPr>
          <w:rFonts w:ascii="Helvetica" w:eastAsia="Times New Roman" w:hAnsi="Helvetica" w:cs="Helvetica"/>
          <w:sz w:val="21"/>
          <w:szCs w:val="21"/>
          <w:lang w:eastAsia="fr-FR"/>
        </w:rPr>
      </w:pPr>
      <w:r w:rsidRPr="005B4E64">
        <w:rPr>
          <w:rFonts w:ascii="Helvetica" w:eastAsia="Times New Roman" w:hAnsi="Helvetica" w:cs="Helvetica"/>
          <w:sz w:val="21"/>
          <w:szCs w:val="21"/>
          <w:lang w:eastAsia="fr-FR"/>
        </w:rPr>
        <w:t xml:space="preserve">Docteur en Sciences </w:t>
      </w:r>
      <w:proofErr w:type="spellStart"/>
      <w:r w:rsidRPr="005B4E64">
        <w:rPr>
          <w:rFonts w:ascii="Helvetica" w:eastAsia="Times New Roman" w:hAnsi="Helvetica" w:cs="Helvetica"/>
          <w:sz w:val="21"/>
          <w:szCs w:val="21"/>
          <w:lang w:eastAsia="fr-FR"/>
        </w:rPr>
        <w:t>Economiques</w:t>
      </w:r>
      <w:proofErr w:type="spellEnd"/>
      <w:r w:rsidR="00351FF7" w:rsidRPr="005B4E64">
        <w:rPr>
          <w:rFonts w:ascii="Helvetica" w:eastAsia="Times New Roman" w:hAnsi="Helvetica" w:cs="Helvetica"/>
          <w:sz w:val="21"/>
          <w:szCs w:val="21"/>
          <w:lang w:eastAsia="fr-FR"/>
        </w:rPr>
        <w:t>,</w:t>
      </w:r>
      <w:r w:rsidRPr="005B4E64">
        <w:rPr>
          <w:rFonts w:ascii="Helvetica" w:eastAsia="Times New Roman" w:hAnsi="Helvetica" w:cs="Helvetica"/>
          <w:sz w:val="21"/>
          <w:szCs w:val="21"/>
          <w:lang w:eastAsia="fr-FR"/>
        </w:rPr>
        <w:t xml:space="preserve"> Universités de Bejaia (Algérie) et Paris-Est Créteil (France).</w:t>
      </w:r>
    </w:p>
    <w:p w:rsidR="0032696E" w:rsidRPr="005B4E64" w:rsidRDefault="0032696E" w:rsidP="00D5364C">
      <w:pPr>
        <w:spacing w:before="120" w:after="0" w:line="240" w:lineRule="auto"/>
        <w:jc w:val="both"/>
        <w:rPr>
          <w:rFonts w:ascii="Helvetica" w:hAnsi="Helvetica" w:cs="Helvetica"/>
          <w:sz w:val="23"/>
          <w:szCs w:val="23"/>
          <w:lang w:eastAsia="fr-FR"/>
        </w:rPr>
      </w:pPr>
      <w:r w:rsidRPr="00D5364C">
        <w:rPr>
          <w:rFonts w:ascii="Helvetica" w:hAnsi="Helvetica" w:cs="Helvetica"/>
          <w:b/>
          <w:lang w:eastAsia="fr-FR"/>
        </w:rPr>
        <w:t>Présidents d’honneur</w:t>
      </w:r>
      <w:r w:rsidRPr="00D5364C">
        <w:rPr>
          <w:rFonts w:ascii="Helvetica" w:hAnsi="Helvetica" w:cs="Helvetica"/>
          <w:lang w:eastAsia="fr-FR"/>
        </w:rPr>
        <w:t xml:space="preserve"> : Pr. </w:t>
      </w:r>
      <w:proofErr w:type="spellStart"/>
      <w:r w:rsidRPr="00D5364C">
        <w:rPr>
          <w:rFonts w:ascii="Helvetica" w:hAnsi="Helvetica" w:cs="Helvetica"/>
          <w:lang w:eastAsia="fr-FR"/>
        </w:rPr>
        <w:t>Boualem</w:t>
      </w:r>
      <w:proofErr w:type="spellEnd"/>
      <w:r w:rsidR="00266E40" w:rsidRPr="00D5364C">
        <w:rPr>
          <w:rFonts w:ascii="Helvetica" w:hAnsi="Helvetica" w:cs="Helvetica"/>
          <w:lang w:eastAsia="fr-FR"/>
        </w:rPr>
        <w:t xml:space="preserve"> </w:t>
      </w:r>
      <w:proofErr w:type="spellStart"/>
      <w:r w:rsidRPr="00D5364C">
        <w:rPr>
          <w:rFonts w:ascii="Helvetica" w:hAnsi="Helvetica" w:cs="Helvetica"/>
          <w:lang w:eastAsia="fr-FR"/>
        </w:rPr>
        <w:t>Saidani</w:t>
      </w:r>
      <w:proofErr w:type="spellEnd"/>
      <w:r w:rsidRPr="005B4E64">
        <w:rPr>
          <w:rFonts w:ascii="Helvetica" w:hAnsi="Helvetica" w:cs="Helvetica"/>
          <w:sz w:val="23"/>
          <w:szCs w:val="23"/>
          <w:lang w:eastAsia="fr-FR"/>
        </w:rPr>
        <w:t xml:space="preserve">, </w:t>
      </w:r>
      <w:r w:rsidRPr="005B4E64">
        <w:rPr>
          <w:rFonts w:ascii="Helvetica" w:hAnsi="Helvetica" w:cs="Helvetica"/>
          <w:sz w:val="21"/>
          <w:szCs w:val="21"/>
          <w:lang w:eastAsia="fr-FR"/>
        </w:rPr>
        <w:t>Recteur de l’Université A. Mira, Bejaia</w:t>
      </w:r>
    </w:p>
    <w:p w:rsidR="0032696E" w:rsidRPr="005B4E64" w:rsidRDefault="00B43F87" w:rsidP="00351FF7">
      <w:pPr>
        <w:spacing w:after="120" w:line="240" w:lineRule="auto"/>
        <w:ind w:left="1416" w:firstLine="708"/>
        <w:rPr>
          <w:rFonts w:ascii="Helvetica" w:hAnsi="Helvetica" w:cs="Helvetica"/>
          <w:sz w:val="23"/>
          <w:szCs w:val="23"/>
          <w:lang w:eastAsia="fr-FR"/>
        </w:rPr>
      </w:pPr>
      <w:r w:rsidRPr="00D5364C">
        <w:rPr>
          <w:rFonts w:ascii="Helvetica" w:hAnsi="Helvetica" w:cs="Helvetica"/>
          <w:lang w:eastAsia="fr-FR"/>
        </w:rPr>
        <w:t xml:space="preserve">    </w:t>
      </w:r>
      <w:r w:rsidR="00351FF7" w:rsidRPr="00D5364C">
        <w:rPr>
          <w:rFonts w:ascii="Helvetica" w:hAnsi="Helvetica" w:cs="Helvetica"/>
          <w:lang w:eastAsia="fr-FR"/>
        </w:rPr>
        <w:t xml:space="preserve"> </w:t>
      </w:r>
      <w:r w:rsidR="0032696E" w:rsidRPr="00D5364C">
        <w:rPr>
          <w:rFonts w:ascii="Helvetica" w:hAnsi="Helvetica" w:cs="Helvetica"/>
          <w:lang w:eastAsia="fr-FR"/>
        </w:rPr>
        <w:t xml:space="preserve">Pr. Kamal </w:t>
      </w:r>
      <w:proofErr w:type="spellStart"/>
      <w:r w:rsidR="0032696E" w:rsidRPr="00D5364C">
        <w:rPr>
          <w:rFonts w:ascii="Helvetica" w:hAnsi="Helvetica" w:cs="Helvetica"/>
          <w:lang w:eastAsia="fr-FR"/>
        </w:rPr>
        <w:t>Oukaci</w:t>
      </w:r>
      <w:proofErr w:type="spellEnd"/>
      <w:r w:rsidR="0032696E" w:rsidRPr="00D5364C">
        <w:rPr>
          <w:rFonts w:ascii="Helvetica" w:hAnsi="Helvetica" w:cs="Helvetica"/>
          <w:lang w:eastAsia="fr-FR"/>
        </w:rPr>
        <w:t>,</w:t>
      </w:r>
      <w:r w:rsidR="0032696E" w:rsidRPr="005B4E64">
        <w:rPr>
          <w:rFonts w:ascii="Helvetica" w:hAnsi="Helvetica" w:cs="Helvetica"/>
          <w:sz w:val="23"/>
          <w:szCs w:val="23"/>
          <w:lang w:eastAsia="fr-FR"/>
        </w:rPr>
        <w:t xml:space="preserve"> </w:t>
      </w:r>
      <w:r w:rsidR="0032696E" w:rsidRPr="005B4E64">
        <w:rPr>
          <w:rFonts w:ascii="Helvetica" w:hAnsi="Helvetica" w:cs="Helvetica"/>
          <w:sz w:val="21"/>
          <w:szCs w:val="21"/>
          <w:lang w:eastAsia="fr-FR"/>
        </w:rPr>
        <w:t>Doyen de la Faculté SECG, Université A. Mira</w:t>
      </w:r>
    </w:p>
    <w:p w:rsidR="0032696E" w:rsidRPr="005B4E64" w:rsidRDefault="0032696E" w:rsidP="0032696E">
      <w:pPr>
        <w:spacing w:after="240" w:line="240" w:lineRule="auto"/>
        <w:jc w:val="center"/>
        <w:rPr>
          <w:rFonts w:ascii="Helvetica" w:eastAsia="Times New Roman" w:hAnsi="Helvetica" w:cs="Helvetica"/>
          <w:b/>
          <w:bCs/>
          <w:sz w:val="24"/>
          <w:szCs w:val="24"/>
          <w:lang w:eastAsia="fr-FR"/>
        </w:rPr>
      </w:pPr>
    </w:p>
    <w:p w:rsidR="0032696E" w:rsidRPr="005B4E64" w:rsidRDefault="0032696E" w:rsidP="0032696E">
      <w:pPr>
        <w:rPr>
          <w:rFonts w:ascii="Helvetica" w:eastAsia="Times New Roman" w:hAnsi="Helvetica" w:cs="Helvetica"/>
          <w:b/>
          <w:bCs/>
          <w:sz w:val="24"/>
          <w:szCs w:val="24"/>
          <w:lang w:eastAsia="fr-FR"/>
        </w:rPr>
      </w:pPr>
      <w:bookmarkStart w:id="0" w:name="_GoBack"/>
      <w:bookmarkEnd w:id="0"/>
      <w:r w:rsidRPr="005B4E64">
        <w:rPr>
          <w:rFonts w:ascii="Helvetica" w:eastAsia="Times New Roman" w:hAnsi="Helvetica" w:cs="Helvetica"/>
          <w:b/>
          <w:bCs/>
          <w:sz w:val="24"/>
          <w:szCs w:val="24"/>
          <w:lang w:eastAsia="fr-FR"/>
        </w:rPr>
        <w:br w:type="page"/>
      </w:r>
    </w:p>
    <w:p w:rsidR="0032696E" w:rsidRPr="00D5364C" w:rsidRDefault="0032696E" w:rsidP="0032696E">
      <w:pPr>
        <w:spacing w:after="120" w:line="240" w:lineRule="auto"/>
        <w:jc w:val="center"/>
        <w:rPr>
          <w:rFonts w:ascii="Helvetica" w:eastAsia="Times New Roman" w:hAnsi="Helvetica" w:cs="Helvetica"/>
          <w:b/>
          <w:bCs/>
          <w:lang w:eastAsia="fr-FR"/>
        </w:rPr>
      </w:pPr>
      <w:r w:rsidRPr="00D5364C">
        <w:rPr>
          <w:rFonts w:ascii="Helvetica" w:eastAsia="Times New Roman" w:hAnsi="Helvetica" w:cs="Helvetica"/>
          <w:b/>
          <w:bCs/>
          <w:lang w:eastAsia="fr-FR"/>
        </w:rPr>
        <w:lastRenderedPageBreak/>
        <w:t xml:space="preserve">Appel à communications </w:t>
      </w:r>
    </w:p>
    <w:p w:rsidR="0032696E" w:rsidRPr="00D5364C" w:rsidRDefault="0032696E" w:rsidP="0032696E">
      <w:pPr>
        <w:spacing w:after="120" w:line="240" w:lineRule="auto"/>
        <w:jc w:val="both"/>
        <w:rPr>
          <w:rFonts w:ascii="Helvetica" w:eastAsia="Times New Roman" w:hAnsi="Helvetica" w:cs="Helvetica"/>
          <w:lang w:eastAsia="fr-FR"/>
        </w:rPr>
      </w:pPr>
      <w:r w:rsidRPr="00D5364C">
        <w:rPr>
          <w:rFonts w:ascii="Helvetica" w:eastAsia="Times New Roman" w:hAnsi="Helvetica" w:cs="Helvetica"/>
          <w:lang w:eastAsia="fr-FR"/>
        </w:rPr>
        <w:t xml:space="preserve">L’économie informelle correspond à l’emploi informel </w:t>
      </w:r>
      <w:r w:rsidR="000449E9">
        <w:rPr>
          <w:rFonts w:ascii="Helvetica" w:eastAsia="Times New Roman" w:hAnsi="Helvetica" w:cs="Helvetica"/>
          <w:lang w:eastAsia="fr-FR"/>
        </w:rPr>
        <w:t xml:space="preserve">des travailleurs </w:t>
      </w:r>
      <w:r w:rsidR="000449E9" w:rsidRPr="00D5364C">
        <w:rPr>
          <w:rFonts w:ascii="Helvetica" w:eastAsia="Times New Roman" w:hAnsi="Helvetica" w:cs="Helvetica"/>
          <w:lang w:eastAsia="fr-FR"/>
        </w:rPr>
        <w:t>qui</w:t>
      </w:r>
      <w:r w:rsidR="000449E9">
        <w:rPr>
          <w:rFonts w:ascii="Helvetica" w:eastAsia="Times New Roman" w:hAnsi="Helvetica" w:cs="Helvetica"/>
          <w:lang w:eastAsia="fr-FR"/>
        </w:rPr>
        <w:t>,</w:t>
      </w:r>
      <w:r w:rsidR="000449E9" w:rsidRPr="00D5364C">
        <w:rPr>
          <w:rFonts w:ascii="Helvetica" w:eastAsia="Times New Roman" w:hAnsi="Helvetica" w:cs="Helvetica"/>
          <w:lang w:eastAsia="fr-FR"/>
        </w:rPr>
        <w:t xml:space="preserve"> </w:t>
      </w:r>
      <w:r w:rsidRPr="00D5364C">
        <w:rPr>
          <w:rFonts w:ascii="Helvetica" w:eastAsia="Times New Roman" w:hAnsi="Helvetica" w:cs="Helvetica"/>
          <w:lang w:eastAsia="fr-FR"/>
        </w:rPr>
        <w:t>au sein du secteur informel, du secteur formel et des ménages</w:t>
      </w:r>
      <w:r w:rsidR="00E618A4" w:rsidRPr="00D5364C">
        <w:rPr>
          <w:rFonts w:ascii="Helvetica" w:eastAsia="Times New Roman" w:hAnsi="Helvetica" w:cs="Helvetica"/>
          <w:lang w:eastAsia="fr-FR"/>
        </w:rPr>
        <w:t>,</w:t>
      </w:r>
      <w:r w:rsidRPr="00D5364C">
        <w:rPr>
          <w:rFonts w:ascii="Helvetica" w:eastAsia="Times New Roman" w:hAnsi="Helvetica" w:cs="Helvetica"/>
          <w:lang w:eastAsia="fr-FR"/>
        </w:rPr>
        <w:t xml:space="preserve"> ne bénéficie</w:t>
      </w:r>
      <w:r w:rsidR="000449E9">
        <w:rPr>
          <w:rFonts w:ascii="Helvetica" w:eastAsia="Times New Roman" w:hAnsi="Helvetica" w:cs="Helvetica"/>
          <w:lang w:eastAsia="fr-FR"/>
        </w:rPr>
        <w:t>nt</w:t>
      </w:r>
      <w:r w:rsidRPr="00D5364C">
        <w:rPr>
          <w:rFonts w:ascii="Helvetica" w:eastAsia="Times New Roman" w:hAnsi="Helvetica" w:cs="Helvetica"/>
          <w:lang w:eastAsia="fr-FR"/>
        </w:rPr>
        <w:t xml:space="preserve"> pas d’une protection sociale (BIT, 2013 ; Charmes, 2019). </w:t>
      </w:r>
      <w:r w:rsidR="000449E9" w:rsidRPr="00D5364C">
        <w:rPr>
          <w:rFonts w:ascii="Helvetica" w:eastAsia="Times New Roman" w:hAnsi="Helvetica" w:cs="Helvetica"/>
          <w:lang w:eastAsia="fr-FR"/>
        </w:rPr>
        <w:t>L’économie informelle</w:t>
      </w:r>
      <w:r w:rsidRPr="00D5364C">
        <w:rPr>
          <w:rFonts w:ascii="Helvetica" w:eastAsia="Times New Roman" w:hAnsi="Helvetica" w:cs="Helvetica"/>
          <w:lang w:eastAsia="fr-FR"/>
        </w:rPr>
        <w:t xml:space="preserve"> joue un rôle significatif dans la création de richesse et l’emploi au sein des pays </w:t>
      </w:r>
      <w:r w:rsidRPr="00D5364C">
        <w:rPr>
          <w:rFonts w:ascii="Helvetica" w:hAnsi="Helvetica" w:cs="Helvetica"/>
        </w:rPr>
        <w:t xml:space="preserve">de la région d’Afrique du Nord et du Moyen-Orient (MENA) </w:t>
      </w:r>
      <w:r w:rsidRPr="00D5364C">
        <w:rPr>
          <w:rFonts w:ascii="Helvetica" w:eastAsia="Times New Roman" w:hAnsi="Helvetica" w:cs="Helvetica"/>
          <w:lang w:eastAsia="fr-FR"/>
        </w:rPr>
        <w:t>où elle représente plus de 50% de l’emploi total non agricole (BIT, 2018)</w:t>
      </w:r>
      <w:r w:rsidR="00BC07D5" w:rsidRPr="00D5364C">
        <w:rPr>
          <w:rFonts w:ascii="Helvetica" w:eastAsia="Times New Roman" w:hAnsi="Helvetica" w:cs="Helvetica"/>
          <w:lang w:eastAsia="fr-FR"/>
        </w:rPr>
        <w:t>,</w:t>
      </w:r>
      <w:r w:rsidRPr="00D5364C">
        <w:rPr>
          <w:rFonts w:ascii="Helvetica" w:eastAsia="Times New Roman" w:hAnsi="Helvetica" w:cs="Helvetica"/>
          <w:lang w:eastAsia="fr-FR"/>
        </w:rPr>
        <w:t xml:space="preserve"> mais ce rôle est controversé en matière de développement. L’économie informelle exerce un impact négatif, au regard du faible niveau de productivité et de la forte précarité des emplois créés, ainsi qu’un substantiel manque à gagner fiscal et une dualité dans l’environnement des affaires mettant en péril le cadre règlementaire. L’économie informelle génère cependant des emplois et des revenus, jouant ainsi un rôle de soupape de sureté vis-à-vis des segments les moins protégés de la population.</w:t>
      </w:r>
    </w:p>
    <w:p w:rsidR="0032696E" w:rsidRPr="00D5364C" w:rsidRDefault="0032696E" w:rsidP="0032696E">
      <w:pPr>
        <w:spacing w:after="120" w:line="240" w:lineRule="auto"/>
        <w:jc w:val="both"/>
        <w:rPr>
          <w:rFonts w:ascii="Helvetica" w:hAnsi="Helvetica" w:cs="Helvetica"/>
        </w:rPr>
      </w:pPr>
      <w:r w:rsidRPr="00D5364C">
        <w:rPr>
          <w:rFonts w:ascii="Helvetica" w:eastAsia="Times New Roman" w:hAnsi="Helvetica" w:cs="Helvetica"/>
          <w:lang w:eastAsia="fr-FR"/>
        </w:rPr>
        <w:t>La segmentation du marché du travail entre emploi formel et informel s’accompagne d’un écart de revenu (salaire) entre les hommes des femmes occupant un emploi</w:t>
      </w:r>
      <w:r w:rsidRPr="00D5364C">
        <w:rPr>
          <w:rFonts w:ascii="Helvetica" w:hAnsi="Helvetica" w:cs="Helvetica"/>
          <w:color w:val="000000"/>
          <w:lang w:eastAsia="fr-FR"/>
        </w:rPr>
        <w:t>. L</w:t>
      </w:r>
      <w:r w:rsidRPr="00D5364C">
        <w:rPr>
          <w:rFonts w:ascii="Helvetica" w:hAnsi="Helvetica" w:cs="Helvetica"/>
        </w:rPr>
        <w:t xml:space="preserve">es femmes en Afrique du Nord constituent en moyenne moins du quart de la population active urbaine, ce qui correspond à l’un des taux les plus faibles au monde (Banque mondiale, 2018). </w:t>
      </w:r>
      <w:r w:rsidRPr="00D5364C">
        <w:rPr>
          <w:rFonts w:ascii="Helvetica" w:hAnsi="Helvetica" w:cs="Helvetica"/>
          <w:color w:val="000000"/>
          <w:lang w:eastAsia="fr-FR"/>
        </w:rPr>
        <w:t xml:space="preserve">En dépit d’un taux d’activité bien inférieur </w:t>
      </w:r>
      <w:r w:rsidRPr="00D5364C">
        <w:rPr>
          <w:rFonts w:ascii="Helvetica" w:hAnsi="Helvetica" w:cs="Helvetica"/>
        </w:rPr>
        <w:t>à celui des hommes,</w:t>
      </w:r>
      <w:r w:rsidR="00266E40" w:rsidRPr="00D5364C">
        <w:rPr>
          <w:rFonts w:ascii="Helvetica" w:hAnsi="Helvetica" w:cs="Helvetica"/>
        </w:rPr>
        <w:t xml:space="preserve"> </w:t>
      </w:r>
      <w:r w:rsidRPr="00D5364C">
        <w:rPr>
          <w:rFonts w:ascii="Helvetica" w:hAnsi="Helvetica" w:cs="Helvetica"/>
        </w:rPr>
        <w:t xml:space="preserve">les femmes participent aux activités informelles au moins autant que les hommes (OIT, 2012). En Algérie, le taux de l’emploi informel féminin (24%) dans le secteur privé est plus élevé que celui des hommes ; en </w:t>
      </w:r>
      <w:proofErr w:type="spellStart"/>
      <w:r w:rsidRPr="00D5364C">
        <w:rPr>
          <w:rFonts w:ascii="Helvetica" w:hAnsi="Helvetica" w:cs="Helvetica"/>
        </w:rPr>
        <w:t>Egypte</w:t>
      </w:r>
      <w:proofErr w:type="spellEnd"/>
      <w:r w:rsidRPr="00D5364C">
        <w:rPr>
          <w:rFonts w:ascii="Helvetica" w:hAnsi="Helvetica" w:cs="Helvetica"/>
        </w:rPr>
        <w:t xml:space="preserve"> comme en Tunisie, plus d’un quart de femmes occupées exercent dans l’informel.</w:t>
      </w:r>
    </w:p>
    <w:p w:rsidR="0032696E" w:rsidRPr="00D5364C" w:rsidRDefault="0032696E" w:rsidP="0032696E">
      <w:pPr>
        <w:spacing w:after="120" w:line="240" w:lineRule="auto"/>
        <w:jc w:val="both"/>
        <w:rPr>
          <w:rFonts w:ascii="Helvetica" w:hAnsi="Helvetica" w:cs="Helvetica"/>
        </w:rPr>
      </w:pPr>
      <w:r w:rsidRPr="00D5364C">
        <w:rPr>
          <w:rFonts w:ascii="Helvetica" w:hAnsi="Helvetica" w:cs="Helvetica"/>
        </w:rPr>
        <w:t xml:space="preserve">Les statistiques sous estiment le plus souvent l’apport des femmes à l’économie informelle, y compris au sein du ménage, aussi bien en termes d’emploi et de produit que de revenus. Ces activités s’exerçant pour une part à domicile, elles ne sont donc pas aisément dénombrables, ni ne font l’objet d’enquêtes, ni valorisées en tant que telles. </w:t>
      </w:r>
    </w:p>
    <w:p w:rsidR="0032696E" w:rsidRPr="00D5364C" w:rsidRDefault="0032696E" w:rsidP="0032696E">
      <w:pPr>
        <w:spacing w:after="120" w:line="240" w:lineRule="auto"/>
        <w:jc w:val="both"/>
        <w:rPr>
          <w:rFonts w:ascii="Helvetica" w:hAnsi="Helvetica" w:cs="Helvetica"/>
        </w:rPr>
      </w:pPr>
      <w:r w:rsidRPr="00D5364C">
        <w:rPr>
          <w:rFonts w:ascii="Helvetica" w:hAnsi="Helvetica" w:cs="Helvetica"/>
        </w:rPr>
        <w:t>Ce colloque se propose d’établir un état des lieux de l’économie informelle en Algérie et dans les pays de la région MENA, qui sera décliné selon diverses thématiques et méthodes. Il s’inscrit dans une approche de genre afin d’identifier la place des femmes sur le marché du travail dans ces pays, l’accès à l’emploi leur permettant de conquérir des droits et de s’intégrer socialement.</w:t>
      </w:r>
    </w:p>
    <w:p w:rsidR="0032696E" w:rsidRPr="00D5364C" w:rsidRDefault="0032696E" w:rsidP="0032696E">
      <w:pPr>
        <w:spacing w:after="120" w:line="240" w:lineRule="auto"/>
        <w:jc w:val="both"/>
        <w:rPr>
          <w:rFonts w:ascii="Helvetica" w:eastAsia="Times New Roman" w:hAnsi="Helvetica" w:cs="Helvetica"/>
          <w:lang w:eastAsia="fr-FR"/>
        </w:rPr>
      </w:pPr>
      <w:r w:rsidRPr="00D5364C">
        <w:rPr>
          <w:rFonts w:ascii="Helvetica" w:eastAsia="Times New Roman" w:hAnsi="Helvetica" w:cs="Helvetica"/>
          <w:lang w:eastAsia="fr-FR"/>
        </w:rPr>
        <w:t>L’analyse comparative est vivement encouragée. Les travaux de ce colloque pourront mobiliser des fonctions de gains, des régressions quantiles sur la distribution des revenus et des modèles de décomposition du type Oaxaca-Blinder, ainsi que des (quasi) expérimentations de type « avant-après », avec appariement (</w:t>
      </w:r>
      <w:proofErr w:type="spellStart"/>
      <w:r w:rsidRPr="00D5364C">
        <w:rPr>
          <w:rFonts w:ascii="Helvetica" w:eastAsia="Times New Roman" w:hAnsi="Helvetica" w:cs="Helvetica"/>
          <w:i/>
          <w:lang w:eastAsia="fr-FR"/>
        </w:rPr>
        <w:t>propensity</w:t>
      </w:r>
      <w:proofErr w:type="spellEnd"/>
      <w:r w:rsidRPr="00D5364C">
        <w:rPr>
          <w:rFonts w:ascii="Helvetica" w:eastAsia="Times New Roman" w:hAnsi="Helvetica" w:cs="Helvetica"/>
          <w:i/>
          <w:lang w:eastAsia="fr-FR"/>
        </w:rPr>
        <w:t xml:space="preserve"> score </w:t>
      </w:r>
      <w:proofErr w:type="spellStart"/>
      <w:r w:rsidRPr="00D5364C">
        <w:rPr>
          <w:rFonts w:ascii="Helvetica" w:eastAsia="Times New Roman" w:hAnsi="Helvetica" w:cs="Helvetica"/>
          <w:i/>
          <w:lang w:eastAsia="fr-FR"/>
        </w:rPr>
        <w:t>matching</w:t>
      </w:r>
      <w:proofErr w:type="spellEnd"/>
      <w:r w:rsidRPr="00D5364C">
        <w:rPr>
          <w:rFonts w:ascii="Helvetica" w:eastAsia="Times New Roman" w:hAnsi="Helvetica" w:cs="Helvetica"/>
          <w:lang w:eastAsia="fr-FR"/>
        </w:rPr>
        <w:t>) et contre factuel</w:t>
      </w:r>
      <w:r w:rsidR="009A39EE">
        <w:rPr>
          <w:rFonts w:ascii="Helvetica" w:eastAsia="Times New Roman" w:hAnsi="Helvetica" w:cs="Helvetica"/>
          <w:lang w:eastAsia="fr-FR"/>
        </w:rPr>
        <w:t xml:space="preserve">, </w:t>
      </w:r>
      <w:r w:rsidR="009A39EE" w:rsidRPr="006874D6">
        <w:rPr>
          <w:rFonts w:ascii="Helvetica" w:eastAsia="Times New Roman" w:hAnsi="Helvetica" w:cs="Helvetica"/>
          <w:lang w:eastAsia="fr-FR"/>
        </w:rPr>
        <w:t xml:space="preserve">selon </w:t>
      </w:r>
      <w:r w:rsidR="009A39EE" w:rsidRPr="006874D6">
        <w:rPr>
          <w:rStyle w:val="tlid-translation"/>
          <w:rFonts w:ascii="Helvetica" w:hAnsi="Helvetica" w:cs="Helvetica"/>
        </w:rPr>
        <w:t>la distinction d</w:t>
      </w:r>
      <w:r w:rsidR="009A39EE">
        <w:rPr>
          <w:rStyle w:val="tlid-translation"/>
          <w:rFonts w:ascii="Helvetica" w:hAnsi="Helvetica" w:cs="Helvetica"/>
        </w:rPr>
        <w:t>u</w:t>
      </w:r>
      <w:r w:rsidR="009A39EE" w:rsidRPr="006874D6">
        <w:rPr>
          <w:rStyle w:val="tlid-translation"/>
          <w:rFonts w:ascii="Helvetica" w:hAnsi="Helvetica" w:cs="Helvetica"/>
        </w:rPr>
        <w:t xml:space="preserve"> genre et la segmentation de l’emploi formel/informel</w:t>
      </w:r>
      <w:r w:rsidR="009A39EE" w:rsidRPr="006874D6">
        <w:rPr>
          <w:rFonts w:ascii="Helvetica" w:eastAsia="Times New Roman" w:hAnsi="Helvetica" w:cs="Helvetica"/>
          <w:lang w:eastAsia="fr-FR"/>
        </w:rPr>
        <w:t>.</w:t>
      </w:r>
    </w:p>
    <w:p w:rsidR="0032696E" w:rsidRPr="00D5364C" w:rsidRDefault="0032696E" w:rsidP="0032696E">
      <w:pPr>
        <w:spacing w:after="120" w:line="240" w:lineRule="auto"/>
        <w:jc w:val="both"/>
        <w:rPr>
          <w:rFonts w:ascii="Helvetica" w:eastAsia="Times New Roman" w:hAnsi="Helvetica" w:cs="Helvetica"/>
          <w:lang w:eastAsia="fr-FR"/>
        </w:rPr>
      </w:pPr>
      <w:r w:rsidRPr="00D5364C">
        <w:rPr>
          <w:rFonts w:ascii="Helvetica" w:eastAsia="Times New Roman" w:hAnsi="Helvetica" w:cs="Helvetica"/>
          <w:lang w:eastAsia="fr-FR"/>
        </w:rPr>
        <w:t>Les travaux de ce colloque discuteront des orientations à l’égard de la formalisation du secteur informel et de l’emploi informel (</w:t>
      </w:r>
      <w:r w:rsidRPr="00D5364C">
        <w:rPr>
          <w:rFonts w:ascii="Helvetica" w:hAnsi="Helvetica" w:cs="Helvetica"/>
          <w:lang w:eastAsia="fr-FR"/>
        </w:rPr>
        <w:t>fiscalité, réglementation et protection sociale)</w:t>
      </w:r>
      <w:r w:rsidRPr="00D5364C">
        <w:rPr>
          <w:rFonts w:ascii="Helvetica" w:eastAsia="Times New Roman" w:hAnsi="Helvetica" w:cs="Helvetica"/>
          <w:lang w:eastAsia="fr-FR"/>
        </w:rPr>
        <w:t xml:space="preserve">, des inégalités de genre sur le marché du travail, dans l’optique d’une transition vers l’économie formelle. </w:t>
      </w:r>
    </w:p>
    <w:p w:rsidR="0032696E" w:rsidRPr="00D5364C" w:rsidRDefault="0032696E" w:rsidP="0032696E">
      <w:pPr>
        <w:spacing w:after="120" w:line="240" w:lineRule="auto"/>
        <w:jc w:val="center"/>
        <w:rPr>
          <w:rFonts w:ascii="Helvetica" w:eastAsia="Times New Roman" w:hAnsi="Helvetica" w:cs="Helvetica"/>
          <w:b/>
          <w:bCs/>
          <w:lang w:eastAsia="fr-FR"/>
        </w:rPr>
      </w:pPr>
      <w:r w:rsidRPr="00D5364C">
        <w:rPr>
          <w:rFonts w:ascii="Helvetica" w:eastAsia="Times New Roman" w:hAnsi="Helvetica" w:cs="Helvetica"/>
          <w:b/>
          <w:bCs/>
          <w:lang w:eastAsia="fr-FR"/>
        </w:rPr>
        <w:t>Axes de recherche</w:t>
      </w:r>
    </w:p>
    <w:p w:rsidR="0032696E" w:rsidRPr="00D5364C" w:rsidRDefault="0032696E" w:rsidP="0032696E">
      <w:pPr>
        <w:spacing w:after="120" w:line="240" w:lineRule="auto"/>
        <w:jc w:val="both"/>
        <w:rPr>
          <w:rFonts w:ascii="Helvetica" w:eastAsia="Times New Roman" w:hAnsi="Helvetica" w:cs="Helvetica"/>
          <w:lang w:eastAsia="fr-FR"/>
        </w:rPr>
      </w:pPr>
      <w:r w:rsidRPr="00D5364C">
        <w:rPr>
          <w:rFonts w:ascii="Helvetica" w:eastAsia="Times New Roman" w:hAnsi="Helvetica" w:cs="Helvetica"/>
          <w:lang w:eastAsia="fr-FR"/>
        </w:rPr>
        <w:t>Les contributions porteront notamment (mais non exclusivement) sur les thèmes ci-après :</w:t>
      </w:r>
    </w:p>
    <w:p w:rsidR="00B01D93" w:rsidRPr="00D5364C" w:rsidRDefault="00B01D93" w:rsidP="00B01D93">
      <w:pPr>
        <w:spacing w:after="120" w:line="240" w:lineRule="auto"/>
        <w:ind w:left="284" w:hanging="284"/>
        <w:jc w:val="both"/>
        <w:rPr>
          <w:rFonts w:ascii="Helvetica" w:eastAsia="Times New Roman" w:hAnsi="Helvetica" w:cs="Helvetica"/>
          <w:lang w:eastAsia="fr-FR"/>
        </w:rPr>
      </w:pPr>
      <w:r w:rsidRPr="00D5364C">
        <w:rPr>
          <w:rFonts w:ascii="Helvetica" w:eastAsia="Times New Roman" w:hAnsi="Helvetica" w:cs="Helvetica"/>
          <w:lang w:eastAsia="fr-FR"/>
        </w:rPr>
        <w:t>1. Les différentes approches (dualiste, structuraliste, institutionnelle,</w:t>
      </w:r>
      <w:r>
        <w:rPr>
          <w:rFonts w:ascii="Helvetica" w:eastAsia="Times New Roman" w:hAnsi="Helvetica" w:cs="Helvetica"/>
          <w:lang w:eastAsia="fr-FR"/>
        </w:rPr>
        <w:t xml:space="preserve"> etc.</w:t>
      </w:r>
      <w:r w:rsidRPr="00D5364C">
        <w:rPr>
          <w:rFonts w:ascii="Helvetica" w:eastAsia="Times New Roman" w:hAnsi="Helvetica" w:cs="Helvetica"/>
          <w:lang w:eastAsia="fr-FR"/>
        </w:rPr>
        <w:t xml:space="preserve">) </w:t>
      </w:r>
      <w:r>
        <w:rPr>
          <w:rFonts w:ascii="Helvetica" w:eastAsia="Times New Roman" w:hAnsi="Helvetica" w:cs="Helvetica"/>
          <w:lang w:eastAsia="fr-FR"/>
        </w:rPr>
        <w:t xml:space="preserve">concernant </w:t>
      </w:r>
      <w:r w:rsidRPr="00D5364C">
        <w:rPr>
          <w:rFonts w:ascii="Helvetica" w:eastAsia="Times New Roman" w:hAnsi="Helvetica" w:cs="Helvetica"/>
          <w:lang w:eastAsia="fr-FR"/>
        </w:rPr>
        <w:t>les composantes</w:t>
      </w:r>
      <w:r>
        <w:rPr>
          <w:rFonts w:ascii="Helvetica" w:eastAsia="Times New Roman" w:hAnsi="Helvetica" w:cs="Helvetica"/>
          <w:lang w:eastAsia="fr-FR"/>
        </w:rPr>
        <w:t>, les tendances et les parties prenantes</w:t>
      </w:r>
      <w:r w:rsidRPr="00D5364C">
        <w:rPr>
          <w:rFonts w:ascii="Helvetica" w:eastAsia="Times New Roman" w:hAnsi="Helvetica" w:cs="Helvetica"/>
          <w:lang w:eastAsia="fr-FR"/>
        </w:rPr>
        <w:t xml:space="preserve"> de l’économie informelle</w:t>
      </w:r>
      <w:r>
        <w:rPr>
          <w:rFonts w:ascii="Helvetica" w:eastAsia="Times New Roman" w:hAnsi="Helvetica" w:cs="Helvetica"/>
          <w:lang w:eastAsia="fr-FR"/>
        </w:rPr>
        <w:t> : controverses et consensus</w:t>
      </w:r>
      <w:r w:rsidRPr="00D5364C">
        <w:rPr>
          <w:rFonts w:ascii="Helvetica" w:eastAsia="Times New Roman" w:hAnsi="Helvetica" w:cs="Helvetica"/>
          <w:lang w:eastAsia="fr-FR"/>
        </w:rPr>
        <w:t>.</w:t>
      </w:r>
    </w:p>
    <w:p w:rsidR="00B01D93" w:rsidRPr="00D5364C" w:rsidRDefault="00B01D93" w:rsidP="00B01D93">
      <w:pPr>
        <w:spacing w:after="120" w:line="240" w:lineRule="auto"/>
        <w:ind w:left="284" w:hanging="284"/>
        <w:jc w:val="both"/>
        <w:rPr>
          <w:rFonts w:ascii="Helvetica" w:hAnsi="Helvetica" w:cs="Helvetica"/>
          <w:lang w:eastAsia="fr-FR"/>
        </w:rPr>
      </w:pPr>
      <w:r w:rsidRPr="00D5364C">
        <w:rPr>
          <w:rFonts w:ascii="Helvetica" w:hAnsi="Helvetica" w:cs="Helvetica"/>
          <w:lang w:eastAsia="fr-FR"/>
        </w:rPr>
        <w:t xml:space="preserve">2. Pertinence et exhaustivité des mesures (méthodes directes </w:t>
      </w:r>
      <w:r w:rsidRPr="00D5364C">
        <w:rPr>
          <w:rFonts w:ascii="Helvetica" w:hAnsi="Helvetica" w:cs="Helvetica"/>
          <w:i/>
          <w:lang w:eastAsia="fr-FR"/>
        </w:rPr>
        <w:t xml:space="preserve">vs </w:t>
      </w:r>
      <w:r w:rsidRPr="00D5364C">
        <w:rPr>
          <w:rFonts w:ascii="Helvetica" w:hAnsi="Helvetica" w:cs="Helvetica"/>
          <w:lang w:eastAsia="fr-FR"/>
        </w:rPr>
        <w:t>indirectes) de l’économie informelle : Enquêtes (ménages vs entreprises), comptes nationaux et équilibre général calculable, modélisation économétrique.</w:t>
      </w:r>
    </w:p>
    <w:p w:rsidR="00B01D93" w:rsidRPr="00106BDF" w:rsidRDefault="00B01D93" w:rsidP="00B01D93">
      <w:pPr>
        <w:spacing w:after="120" w:line="240" w:lineRule="auto"/>
        <w:ind w:left="284" w:hanging="284"/>
        <w:jc w:val="both"/>
        <w:rPr>
          <w:rFonts w:ascii="Helvetica" w:hAnsi="Helvetica" w:cs="Helvetica"/>
          <w:lang w:eastAsia="fr-FR"/>
        </w:rPr>
      </w:pPr>
      <w:r>
        <w:rPr>
          <w:rFonts w:ascii="Helvetica" w:hAnsi="Helvetica" w:cs="Helvetica"/>
          <w:lang w:eastAsia="fr-FR"/>
        </w:rPr>
        <w:t>3</w:t>
      </w:r>
      <w:r w:rsidRPr="00D5364C">
        <w:rPr>
          <w:rFonts w:ascii="Helvetica" w:hAnsi="Helvetica" w:cs="Helvetica"/>
          <w:lang w:eastAsia="fr-FR"/>
        </w:rPr>
        <w:t xml:space="preserve">. Les déterminants de l’accès au secteur informel et à l’emploi informel : choix volontaire vs. </w:t>
      </w:r>
      <w:proofErr w:type="gramStart"/>
      <w:r w:rsidRPr="00D5364C">
        <w:rPr>
          <w:rFonts w:ascii="Helvetica" w:hAnsi="Helvetica" w:cs="Helvetica"/>
          <w:lang w:eastAsia="fr-FR"/>
        </w:rPr>
        <w:t>dernier</w:t>
      </w:r>
      <w:proofErr w:type="gramEnd"/>
      <w:r w:rsidRPr="00D5364C">
        <w:rPr>
          <w:rFonts w:ascii="Helvetica" w:hAnsi="Helvetica" w:cs="Helvetica"/>
          <w:lang w:eastAsia="fr-FR"/>
        </w:rPr>
        <w:t xml:space="preserve"> ressort</w:t>
      </w:r>
      <w:r>
        <w:rPr>
          <w:rFonts w:ascii="Helvetica" w:hAnsi="Helvetica" w:cs="Helvetica"/>
          <w:lang w:eastAsia="fr-FR"/>
        </w:rPr>
        <w:t> ?</w:t>
      </w:r>
      <w:r w:rsidRPr="00D5364C">
        <w:rPr>
          <w:rFonts w:ascii="Helvetica" w:hAnsi="Helvetica" w:cs="Helvetica"/>
          <w:lang w:eastAsia="fr-FR"/>
        </w:rPr>
        <w:t xml:space="preserve"> </w:t>
      </w:r>
      <w:r w:rsidRPr="00106BDF">
        <w:rPr>
          <w:rStyle w:val="tlid-translation"/>
          <w:rFonts w:ascii="Helvetica" w:hAnsi="Helvetica" w:cs="Helvetica"/>
        </w:rPr>
        <w:t>Qu'est-ce qui peut expliquer la différenciation entre hommes et femmes</w:t>
      </w:r>
      <w:r>
        <w:rPr>
          <w:rStyle w:val="tlid-translation"/>
          <w:rFonts w:ascii="Helvetica" w:hAnsi="Helvetica" w:cs="Helvetica"/>
        </w:rPr>
        <w:t xml:space="preserve"> </w:t>
      </w:r>
      <w:r w:rsidRPr="00106BDF">
        <w:rPr>
          <w:rStyle w:val="tlid-translation"/>
          <w:rFonts w:ascii="Helvetica" w:hAnsi="Helvetica" w:cs="Helvetica"/>
        </w:rPr>
        <w:t xml:space="preserve">: </w:t>
      </w:r>
      <w:r w:rsidRPr="00106BDF">
        <w:rPr>
          <w:rStyle w:val="tlid-translation"/>
          <w:rFonts w:ascii="Helvetica" w:hAnsi="Helvetica" w:cs="Helvetica"/>
        </w:rPr>
        <w:lastRenderedPageBreak/>
        <w:t xml:space="preserve">capital humain et préférences du côté de l'offre de travail et / ou profils des besoins </w:t>
      </w:r>
      <w:r w:rsidR="009A4E81">
        <w:rPr>
          <w:rStyle w:val="tlid-translation"/>
          <w:rFonts w:ascii="Helvetica" w:hAnsi="Helvetica" w:cs="Helvetica"/>
        </w:rPr>
        <w:t xml:space="preserve">de main d’œuvre </w:t>
      </w:r>
      <w:r w:rsidRPr="00106BDF">
        <w:rPr>
          <w:rStyle w:val="tlid-translation"/>
          <w:rFonts w:ascii="Helvetica" w:hAnsi="Helvetica" w:cs="Helvetica"/>
        </w:rPr>
        <w:t>du côté de la demande de travail</w:t>
      </w:r>
      <w:r w:rsidR="009A4E81">
        <w:rPr>
          <w:rStyle w:val="tlid-translation"/>
          <w:rFonts w:ascii="Helvetica" w:hAnsi="Helvetica" w:cs="Helvetica"/>
        </w:rPr>
        <w:t xml:space="preserve"> </w:t>
      </w:r>
      <w:r w:rsidRPr="00106BDF">
        <w:rPr>
          <w:rStyle w:val="tlid-translation"/>
          <w:rFonts w:ascii="Helvetica" w:hAnsi="Helvetica" w:cs="Helvetica"/>
        </w:rPr>
        <w:t>?</w:t>
      </w:r>
    </w:p>
    <w:p w:rsidR="00B01D93" w:rsidRPr="00D5364C" w:rsidRDefault="00B01D93" w:rsidP="00B01D93">
      <w:pPr>
        <w:spacing w:after="120" w:line="240" w:lineRule="auto"/>
        <w:ind w:left="284" w:hanging="284"/>
        <w:jc w:val="both"/>
        <w:rPr>
          <w:rFonts w:ascii="Helvetica" w:hAnsi="Helvetica" w:cs="Helvetica"/>
          <w:lang w:eastAsia="fr-FR"/>
        </w:rPr>
      </w:pPr>
      <w:r>
        <w:rPr>
          <w:rFonts w:ascii="Helvetica" w:hAnsi="Helvetica" w:cs="Helvetica"/>
          <w:lang w:eastAsia="fr-FR"/>
        </w:rPr>
        <w:t>4</w:t>
      </w:r>
      <w:r w:rsidRPr="00D5364C">
        <w:rPr>
          <w:rFonts w:ascii="Helvetica" w:hAnsi="Helvetica" w:cs="Helvetica"/>
          <w:lang w:eastAsia="fr-FR"/>
        </w:rPr>
        <w:t xml:space="preserve">. L’emploi informel </w:t>
      </w:r>
      <w:r>
        <w:rPr>
          <w:rFonts w:ascii="Helvetica" w:hAnsi="Helvetica" w:cs="Helvetica"/>
          <w:lang w:eastAsia="fr-FR"/>
        </w:rPr>
        <w:t>salarié des femmes</w:t>
      </w:r>
      <w:r w:rsidRPr="00D5364C">
        <w:rPr>
          <w:rFonts w:ascii="Helvetica" w:hAnsi="Helvetica" w:cs="Helvetica"/>
          <w:lang w:eastAsia="fr-FR"/>
        </w:rPr>
        <w:t xml:space="preserve"> et les différentiels de revenu hommes/femmes</w:t>
      </w:r>
      <w:r>
        <w:rPr>
          <w:rFonts w:ascii="Helvetica" w:hAnsi="Helvetica" w:cs="Helvetica"/>
          <w:lang w:eastAsia="fr-FR"/>
        </w:rPr>
        <w:t> : quelles variations sectorielles ?</w:t>
      </w:r>
    </w:p>
    <w:p w:rsidR="00B01D93" w:rsidRPr="00D5364C" w:rsidRDefault="00B01D93" w:rsidP="00B01D93">
      <w:pPr>
        <w:spacing w:after="120" w:line="240" w:lineRule="auto"/>
        <w:ind w:left="284" w:hanging="284"/>
        <w:jc w:val="both"/>
        <w:rPr>
          <w:rFonts w:ascii="Helvetica" w:hAnsi="Helvetica" w:cs="Helvetica"/>
          <w:lang w:eastAsia="fr-FR"/>
        </w:rPr>
      </w:pPr>
      <w:r>
        <w:rPr>
          <w:rFonts w:ascii="Helvetica" w:hAnsi="Helvetica" w:cs="Helvetica"/>
          <w:lang w:eastAsia="fr-FR"/>
        </w:rPr>
        <w:t>5</w:t>
      </w:r>
      <w:r w:rsidRPr="00D5364C">
        <w:rPr>
          <w:rFonts w:ascii="Helvetica" w:hAnsi="Helvetica" w:cs="Helvetica"/>
          <w:lang w:eastAsia="fr-FR"/>
        </w:rPr>
        <w:t>. L’entrepreneuriat informel et le genre :</w:t>
      </w:r>
      <w:r w:rsidR="009A4E81">
        <w:rPr>
          <w:rFonts w:ascii="Helvetica" w:hAnsi="Helvetica" w:cs="Helvetica"/>
          <w:lang w:eastAsia="fr-FR"/>
        </w:rPr>
        <w:t xml:space="preserve"> </w:t>
      </w:r>
      <w:r>
        <w:rPr>
          <w:rFonts w:ascii="Helvetica" w:hAnsi="Helvetica" w:cs="Helvetica"/>
          <w:lang w:eastAsia="fr-FR"/>
        </w:rPr>
        <w:t xml:space="preserve">dans quelle mesure les </w:t>
      </w:r>
      <w:r w:rsidRPr="00D5364C">
        <w:rPr>
          <w:rFonts w:ascii="Helvetica" w:hAnsi="Helvetica" w:cs="Helvetica"/>
          <w:lang w:eastAsia="fr-FR"/>
        </w:rPr>
        <w:t xml:space="preserve">aspirations vs </w:t>
      </w:r>
      <w:r>
        <w:rPr>
          <w:rFonts w:ascii="Helvetica" w:hAnsi="Helvetica" w:cs="Helvetica"/>
          <w:lang w:eastAsia="fr-FR"/>
        </w:rPr>
        <w:t xml:space="preserve">les </w:t>
      </w:r>
      <w:r w:rsidRPr="00D5364C">
        <w:rPr>
          <w:rFonts w:ascii="Helvetica" w:hAnsi="Helvetica" w:cs="Helvetica"/>
          <w:lang w:eastAsia="fr-FR"/>
        </w:rPr>
        <w:t>contraintes</w:t>
      </w:r>
      <w:r>
        <w:rPr>
          <w:rFonts w:ascii="Helvetica" w:hAnsi="Helvetica" w:cs="Helvetica"/>
          <w:lang w:eastAsia="fr-FR"/>
        </w:rPr>
        <w:t xml:space="preserve"> diffèrent-elles ?</w:t>
      </w:r>
    </w:p>
    <w:p w:rsidR="00B01D93" w:rsidRDefault="00B01D93" w:rsidP="00B01D93">
      <w:pPr>
        <w:spacing w:after="120" w:line="240" w:lineRule="auto"/>
        <w:ind w:left="284" w:hanging="284"/>
        <w:jc w:val="both"/>
        <w:rPr>
          <w:rFonts w:ascii="Helvetica" w:hAnsi="Helvetica" w:cs="Helvetica"/>
          <w:lang w:eastAsia="fr-FR"/>
        </w:rPr>
      </w:pPr>
      <w:r w:rsidRPr="00D5364C">
        <w:rPr>
          <w:rFonts w:ascii="Helvetica" w:hAnsi="Helvetica" w:cs="Helvetica"/>
          <w:lang w:eastAsia="fr-FR"/>
        </w:rPr>
        <w:t>6. La transition de l’informel vers l’économie formelle : allègement de la fiscalité, simplification de la réglementation et/ou extension de la protection sociale</w:t>
      </w:r>
      <w:r>
        <w:rPr>
          <w:rFonts w:ascii="Helvetica" w:hAnsi="Helvetica" w:cs="Helvetica"/>
          <w:lang w:eastAsia="fr-FR"/>
        </w:rPr>
        <w:t xml:space="preserve"> </w:t>
      </w:r>
      <w:r w:rsidRPr="00D5364C">
        <w:rPr>
          <w:rFonts w:ascii="Helvetica" w:hAnsi="Helvetica" w:cs="Helvetica"/>
          <w:lang w:eastAsia="fr-FR"/>
        </w:rPr>
        <w:t>? Quels dispositifs </w:t>
      </w:r>
      <w:r w:rsidRPr="00367ED4">
        <w:rPr>
          <w:rStyle w:val="tlid-translation"/>
          <w:rFonts w:ascii="Helvetica" w:hAnsi="Helvetica" w:cs="Helvetica"/>
        </w:rPr>
        <w:t>en termes d'efficacité, d'équité et de coûts</w:t>
      </w:r>
      <w:r>
        <w:rPr>
          <w:rStyle w:val="tlid-translation"/>
          <w:rFonts w:ascii="Helvetica" w:hAnsi="Helvetica" w:cs="Helvetica"/>
        </w:rPr>
        <w:t xml:space="preserve"> </w:t>
      </w:r>
      <w:r w:rsidRPr="00367ED4">
        <w:rPr>
          <w:rStyle w:val="tlid-translation"/>
          <w:rFonts w:ascii="Helvetica" w:hAnsi="Helvetica" w:cs="Helvetica"/>
        </w:rPr>
        <w:t>? Devrait-il y avoir une discrimination positive à l'égard des femmes</w:t>
      </w:r>
      <w:r>
        <w:rPr>
          <w:rStyle w:val="tlid-translation"/>
          <w:rFonts w:ascii="Helvetica" w:hAnsi="Helvetica" w:cs="Helvetica"/>
        </w:rPr>
        <w:t xml:space="preserve"> </w:t>
      </w:r>
      <w:r w:rsidRPr="00367ED4">
        <w:rPr>
          <w:rStyle w:val="tlid-translation"/>
          <w:rFonts w:ascii="Helvetica" w:hAnsi="Helvetica" w:cs="Helvetica"/>
        </w:rPr>
        <w:t>?</w:t>
      </w:r>
    </w:p>
    <w:p w:rsidR="0032696E" w:rsidRPr="00D5364C" w:rsidRDefault="0032696E" w:rsidP="005315B9">
      <w:pPr>
        <w:spacing w:after="120" w:line="240" w:lineRule="auto"/>
        <w:jc w:val="center"/>
        <w:rPr>
          <w:rFonts w:ascii="Helvetica" w:hAnsi="Helvetica" w:cs="Helvetica"/>
          <w:b/>
          <w:lang w:eastAsia="fr-FR"/>
        </w:rPr>
      </w:pPr>
      <w:r w:rsidRPr="00D5364C">
        <w:rPr>
          <w:rFonts w:ascii="Helvetica" w:hAnsi="Helvetica" w:cs="Helvetica"/>
          <w:b/>
          <w:lang w:eastAsia="fr-FR"/>
        </w:rPr>
        <w:t>Comité Scientifique</w:t>
      </w:r>
    </w:p>
    <w:p w:rsidR="0032696E" w:rsidRPr="00D5364C" w:rsidRDefault="0032696E" w:rsidP="005315B9">
      <w:pPr>
        <w:spacing w:after="120" w:line="240" w:lineRule="auto"/>
        <w:jc w:val="both"/>
        <w:rPr>
          <w:rFonts w:ascii="Helvetica" w:hAnsi="Helvetica" w:cs="Helvetica"/>
        </w:rPr>
      </w:pPr>
      <w:r w:rsidRPr="00D5364C">
        <w:rPr>
          <w:rFonts w:ascii="Helvetica" w:hAnsi="Helvetica" w:cs="Helvetica"/>
          <w:lang w:eastAsia="fr-FR"/>
        </w:rPr>
        <w:t xml:space="preserve">M. </w:t>
      </w:r>
      <w:proofErr w:type="spellStart"/>
      <w:r w:rsidRPr="00D5364C">
        <w:rPr>
          <w:rFonts w:ascii="Helvetica" w:hAnsi="Helvetica" w:cs="Helvetica"/>
          <w:lang w:eastAsia="fr-FR"/>
        </w:rPr>
        <w:t>Achouche</w:t>
      </w:r>
      <w:proofErr w:type="spellEnd"/>
      <w:r w:rsidRPr="00D5364C">
        <w:rPr>
          <w:rFonts w:ascii="Helvetica" w:hAnsi="Helvetica" w:cs="Helvetica"/>
          <w:lang w:eastAsia="fr-FR"/>
        </w:rPr>
        <w:t xml:space="preserve"> (Bejaia), P. Adair (Paris Est Créteil, France), </w:t>
      </w:r>
      <w:r w:rsidRPr="00D5364C">
        <w:rPr>
          <w:rFonts w:ascii="Helvetica" w:hAnsi="Helvetica" w:cs="Helvetica"/>
          <w:color w:val="000000"/>
        </w:rPr>
        <w:t>J. Ait-</w:t>
      </w:r>
      <w:proofErr w:type="spellStart"/>
      <w:r w:rsidRPr="00D5364C">
        <w:rPr>
          <w:rFonts w:ascii="Helvetica" w:hAnsi="Helvetica" w:cs="Helvetica"/>
          <w:color w:val="000000"/>
        </w:rPr>
        <w:t>Soudane</w:t>
      </w:r>
      <w:proofErr w:type="spellEnd"/>
      <w:r w:rsidRPr="00D5364C">
        <w:rPr>
          <w:rFonts w:ascii="Helvetica" w:hAnsi="Helvetica" w:cs="Helvetica"/>
          <w:color w:val="000000"/>
        </w:rPr>
        <w:t xml:space="preserve"> (Rabat, Maroc), </w:t>
      </w:r>
      <w:r w:rsidRPr="00D5364C">
        <w:rPr>
          <w:rFonts w:ascii="Helvetica" w:hAnsi="Helvetica" w:cs="Helvetica"/>
          <w:lang w:eastAsia="fr-FR"/>
        </w:rPr>
        <w:t xml:space="preserve">A. </w:t>
      </w:r>
      <w:proofErr w:type="spellStart"/>
      <w:r w:rsidRPr="00D5364C">
        <w:rPr>
          <w:rFonts w:ascii="Helvetica" w:hAnsi="Helvetica" w:cs="Helvetica"/>
          <w:lang w:eastAsia="fr-FR"/>
        </w:rPr>
        <w:t>Belkacem</w:t>
      </w:r>
      <w:proofErr w:type="spellEnd"/>
      <w:r w:rsidR="00266E40" w:rsidRPr="00D5364C">
        <w:rPr>
          <w:rFonts w:ascii="Helvetica" w:hAnsi="Helvetica" w:cs="Helvetica"/>
          <w:lang w:eastAsia="fr-FR"/>
        </w:rPr>
        <w:t xml:space="preserve"> </w:t>
      </w:r>
      <w:proofErr w:type="spellStart"/>
      <w:r w:rsidRPr="00D5364C">
        <w:rPr>
          <w:rFonts w:ascii="Helvetica" w:hAnsi="Helvetica" w:cs="Helvetica"/>
          <w:lang w:eastAsia="fr-FR"/>
        </w:rPr>
        <w:t>Nacer</w:t>
      </w:r>
      <w:proofErr w:type="spellEnd"/>
      <w:r w:rsidRPr="00D5364C">
        <w:rPr>
          <w:rFonts w:ascii="Helvetica" w:hAnsi="Helvetica" w:cs="Helvetica"/>
          <w:lang w:eastAsia="fr-FR"/>
        </w:rPr>
        <w:t xml:space="preserve"> (ENSSEA, Alger), R. </w:t>
      </w:r>
      <w:proofErr w:type="spellStart"/>
      <w:r w:rsidRPr="00D5364C">
        <w:rPr>
          <w:rFonts w:ascii="Helvetica" w:hAnsi="Helvetica" w:cs="Helvetica"/>
          <w:lang w:eastAsia="fr-FR"/>
        </w:rPr>
        <w:t>Boudjema</w:t>
      </w:r>
      <w:proofErr w:type="spellEnd"/>
      <w:r w:rsidRPr="00D5364C">
        <w:rPr>
          <w:rFonts w:ascii="Helvetica" w:hAnsi="Helvetica" w:cs="Helvetica"/>
          <w:lang w:eastAsia="fr-FR"/>
        </w:rPr>
        <w:t xml:space="preserve"> (ENSSEA, Alger), Y. </w:t>
      </w:r>
      <w:proofErr w:type="spellStart"/>
      <w:r w:rsidRPr="00D5364C">
        <w:rPr>
          <w:rFonts w:ascii="Helvetica" w:hAnsi="Helvetica" w:cs="Helvetica"/>
          <w:lang w:eastAsia="fr-FR"/>
        </w:rPr>
        <w:t>Bellache</w:t>
      </w:r>
      <w:proofErr w:type="spellEnd"/>
      <w:r w:rsidRPr="00D5364C">
        <w:rPr>
          <w:rFonts w:ascii="Helvetica" w:hAnsi="Helvetica" w:cs="Helvetica"/>
          <w:lang w:eastAsia="fr-FR"/>
        </w:rPr>
        <w:t xml:space="preserve"> (Bejaia), C. </w:t>
      </w:r>
      <w:proofErr w:type="spellStart"/>
      <w:r w:rsidRPr="00D5364C">
        <w:rPr>
          <w:rFonts w:ascii="Helvetica" w:hAnsi="Helvetica" w:cs="Helvetica"/>
          <w:lang w:eastAsia="fr-FR"/>
        </w:rPr>
        <w:t>Bounoua</w:t>
      </w:r>
      <w:proofErr w:type="spellEnd"/>
      <w:r w:rsidRPr="00D5364C">
        <w:rPr>
          <w:rFonts w:ascii="Helvetica" w:hAnsi="Helvetica" w:cs="Helvetica"/>
          <w:lang w:eastAsia="fr-FR"/>
        </w:rPr>
        <w:t xml:space="preserve"> (Tlemcen), O. </w:t>
      </w:r>
      <w:proofErr w:type="spellStart"/>
      <w:r w:rsidRPr="00D5364C">
        <w:rPr>
          <w:rFonts w:ascii="Helvetica" w:hAnsi="Helvetica" w:cs="Helvetica"/>
          <w:lang w:eastAsia="fr-FR"/>
        </w:rPr>
        <w:t>Babou</w:t>
      </w:r>
      <w:proofErr w:type="spellEnd"/>
      <w:r w:rsidRPr="00D5364C">
        <w:rPr>
          <w:rFonts w:ascii="Helvetica" w:hAnsi="Helvetica" w:cs="Helvetica"/>
          <w:lang w:eastAsia="fr-FR"/>
        </w:rPr>
        <w:t xml:space="preserve"> (</w:t>
      </w:r>
      <w:proofErr w:type="spellStart"/>
      <w:r w:rsidRPr="00D5364C">
        <w:rPr>
          <w:rFonts w:ascii="Helvetica" w:hAnsi="Helvetica" w:cs="Helvetica"/>
          <w:lang w:eastAsia="fr-FR"/>
        </w:rPr>
        <w:t>Tizi-ouzou</w:t>
      </w:r>
      <w:proofErr w:type="spellEnd"/>
      <w:r w:rsidRPr="00D5364C">
        <w:rPr>
          <w:rFonts w:ascii="Helvetica" w:hAnsi="Helvetica" w:cs="Helvetica"/>
          <w:lang w:eastAsia="fr-FR"/>
        </w:rPr>
        <w:t xml:space="preserve">), M. </w:t>
      </w:r>
      <w:proofErr w:type="spellStart"/>
      <w:r w:rsidRPr="00D5364C">
        <w:rPr>
          <w:rFonts w:ascii="Helvetica" w:hAnsi="Helvetica" w:cs="Helvetica"/>
          <w:lang w:eastAsia="fr-FR"/>
        </w:rPr>
        <w:t>Bouznit</w:t>
      </w:r>
      <w:proofErr w:type="spellEnd"/>
      <w:r w:rsidRPr="00D5364C">
        <w:rPr>
          <w:rFonts w:ascii="Helvetica" w:hAnsi="Helvetica" w:cs="Helvetica"/>
          <w:lang w:eastAsia="fr-FR"/>
        </w:rPr>
        <w:t xml:space="preserve"> (Bejaia), S. </w:t>
      </w:r>
      <w:proofErr w:type="spellStart"/>
      <w:r w:rsidRPr="00D5364C">
        <w:rPr>
          <w:rFonts w:ascii="Helvetica" w:hAnsi="Helvetica" w:cs="Helvetica"/>
          <w:lang w:eastAsia="fr-FR"/>
        </w:rPr>
        <w:t>Boumoula</w:t>
      </w:r>
      <w:proofErr w:type="spellEnd"/>
      <w:r w:rsidRPr="00D5364C">
        <w:rPr>
          <w:rFonts w:ascii="Helvetica" w:hAnsi="Helvetica" w:cs="Helvetica"/>
          <w:lang w:eastAsia="fr-FR"/>
        </w:rPr>
        <w:t xml:space="preserve"> (Bejaia), M. </w:t>
      </w:r>
      <w:proofErr w:type="spellStart"/>
      <w:r w:rsidRPr="00D5364C">
        <w:rPr>
          <w:rFonts w:ascii="Helvetica" w:hAnsi="Helvetica" w:cs="Helvetica"/>
          <w:lang w:eastAsia="fr-FR"/>
        </w:rPr>
        <w:t>Boukrif</w:t>
      </w:r>
      <w:proofErr w:type="spellEnd"/>
      <w:r w:rsidRPr="00D5364C">
        <w:rPr>
          <w:rFonts w:ascii="Helvetica" w:hAnsi="Helvetica" w:cs="Helvetica"/>
          <w:lang w:eastAsia="fr-FR"/>
        </w:rPr>
        <w:t xml:space="preserve"> (Bejaia), J. Charmes (IRD),</w:t>
      </w:r>
      <w:hyperlink r:id="rId12" w:history="1">
        <w:r w:rsidRPr="00D5364C">
          <w:rPr>
            <w:rFonts w:ascii="Helvetica" w:hAnsi="Helvetica" w:cs="Helvetica"/>
            <w:bdr w:val="none" w:sz="0" w:space="0" w:color="auto" w:frame="1"/>
          </w:rPr>
          <w:t xml:space="preserve">D. </w:t>
        </w:r>
        <w:proofErr w:type="spellStart"/>
        <w:r w:rsidRPr="00D5364C">
          <w:rPr>
            <w:rFonts w:ascii="Helvetica" w:hAnsi="Helvetica" w:cs="Helvetica"/>
            <w:bdr w:val="none" w:sz="0" w:space="0" w:color="auto" w:frame="1"/>
          </w:rPr>
          <w:t>Coletto</w:t>
        </w:r>
        <w:proofErr w:type="spellEnd"/>
      </w:hyperlink>
      <w:r w:rsidRPr="00D5364C">
        <w:rPr>
          <w:rFonts w:ascii="Helvetica" w:hAnsi="Helvetica" w:cs="Helvetica"/>
        </w:rPr>
        <w:t xml:space="preserve"> (</w:t>
      </w:r>
      <w:proofErr w:type="spellStart"/>
      <w:r w:rsidRPr="00D5364C">
        <w:rPr>
          <w:rFonts w:ascii="Helvetica" w:hAnsi="Helvetica" w:cs="Helvetica"/>
        </w:rPr>
        <w:t>GliStudi</w:t>
      </w:r>
      <w:proofErr w:type="spellEnd"/>
      <w:r w:rsidRPr="00D5364C">
        <w:rPr>
          <w:rFonts w:ascii="Helvetica" w:hAnsi="Helvetica" w:cs="Helvetica"/>
        </w:rPr>
        <w:t xml:space="preserve"> di Milano-</w:t>
      </w:r>
      <w:proofErr w:type="spellStart"/>
      <w:r w:rsidRPr="00D5364C">
        <w:rPr>
          <w:rFonts w:ascii="Helvetica" w:hAnsi="Helvetica" w:cs="Helvetica"/>
        </w:rPr>
        <w:t>Bicocca</w:t>
      </w:r>
      <w:proofErr w:type="spellEnd"/>
      <w:r w:rsidRPr="00D5364C">
        <w:rPr>
          <w:rFonts w:ascii="Helvetica" w:hAnsi="Helvetica" w:cs="Helvetica"/>
        </w:rPr>
        <w:t xml:space="preserve">- Italie), H. </w:t>
      </w:r>
      <w:proofErr w:type="spellStart"/>
      <w:r w:rsidRPr="00D5364C">
        <w:rPr>
          <w:rFonts w:ascii="Helvetica" w:hAnsi="Helvetica" w:cs="Helvetica"/>
        </w:rPr>
        <w:t>Gherbi</w:t>
      </w:r>
      <w:proofErr w:type="spellEnd"/>
      <w:r w:rsidRPr="00D5364C">
        <w:rPr>
          <w:rFonts w:ascii="Helvetica" w:hAnsi="Helvetica" w:cs="Helvetica"/>
        </w:rPr>
        <w:t xml:space="preserve"> (Bejaia), F. </w:t>
      </w:r>
      <w:proofErr w:type="spellStart"/>
      <w:r w:rsidRPr="00D5364C">
        <w:rPr>
          <w:rFonts w:ascii="Helvetica" w:hAnsi="Helvetica" w:cs="Helvetica"/>
        </w:rPr>
        <w:t>Kern</w:t>
      </w:r>
      <w:proofErr w:type="spellEnd"/>
      <w:r w:rsidRPr="00D5364C">
        <w:rPr>
          <w:rFonts w:ascii="Helvetica" w:hAnsi="Helvetica" w:cs="Helvetica"/>
        </w:rPr>
        <w:t xml:space="preserve"> (Strasbourg, France), M. </w:t>
      </w:r>
      <w:proofErr w:type="spellStart"/>
      <w:r w:rsidRPr="00D5364C">
        <w:rPr>
          <w:rFonts w:ascii="Helvetica" w:hAnsi="Helvetica" w:cs="Helvetica"/>
        </w:rPr>
        <w:t>Kertous</w:t>
      </w:r>
      <w:proofErr w:type="spellEnd"/>
      <w:r w:rsidRPr="00D5364C">
        <w:rPr>
          <w:rFonts w:ascii="Helvetica" w:hAnsi="Helvetica" w:cs="Helvetica"/>
        </w:rPr>
        <w:t xml:space="preserve"> (Brest, France), </w:t>
      </w:r>
      <w:r w:rsidR="008C2436">
        <w:rPr>
          <w:rFonts w:ascii="Helvetica" w:hAnsi="Helvetica" w:cs="Helvetica"/>
        </w:rPr>
        <w:t xml:space="preserve">M. </w:t>
      </w:r>
      <w:proofErr w:type="spellStart"/>
      <w:r w:rsidR="008C2436">
        <w:rPr>
          <w:rFonts w:ascii="Helvetica" w:hAnsi="Helvetica" w:cs="Helvetica"/>
        </w:rPr>
        <w:t>Lassassi</w:t>
      </w:r>
      <w:proofErr w:type="spellEnd"/>
      <w:r w:rsidR="008C2436">
        <w:rPr>
          <w:rFonts w:ascii="Helvetica" w:hAnsi="Helvetica" w:cs="Helvetica"/>
        </w:rPr>
        <w:t xml:space="preserve"> (CREAD), </w:t>
      </w:r>
      <w:r w:rsidRPr="00D5364C">
        <w:rPr>
          <w:rFonts w:ascii="Helvetica" w:hAnsi="Helvetica" w:cs="Helvetica"/>
        </w:rPr>
        <w:t xml:space="preserve">D. Musette (CREAD), M. Musette (CREAD), A. </w:t>
      </w:r>
      <w:proofErr w:type="spellStart"/>
      <w:r w:rsidRPr="00D5364C">
        <w:rPr>
          <w:rFonts w:ascii="Helvetica" w:hAnsi="Helvetica" w:cs="Helvetica"/>
        </w:rPr>
        <w:t>Mouhoubi</w:t>
      </w:r>
      <w:proofErr w:type="spellEnd"/>
      <w:r w:rsidRPr="00D5364C">
        <w:rPr>
          <w:rFonts w:ascii="Helvetica" w:hAnsi="Helvetica" w:cs="Helvetica"/>
        </w:rPr>
        <w:t xml:space="preserve"> (Bejaia), K. </w:t>
      </w:r>
      <w:proofErr w:type="spellStart"/>
      <w:r w:rsidRPr="00D5364C">
        <w:rPr>
          <w:rFonts w:ascii="Helvetica" w:hAnsi="Helvetica" w:cs="Helvetica"/>
        </w:rPr>
        <w:t>Oukaci</w:t>
      </w:r>
      <w:proofErr w:type="spellEnd"/>
      <w:r w:rsidRPr="00D5364C">
        <w:rPr>
          <w:rFonts w:ascii="Helvetica" w:hAnsi="Helvetica" w:cs="Helvetica"/>
        </w:rPr>
        <w:t xml:space="preserve"> (Bejaia), A. </w:t>
      </w:r>
      <w:proofErr w:type="spellStart"/>
      <w:r w:rsidRPr="00D5364C">
        <w:rPr>
          <w:rFonts w:ascii="Helvetica" w:hAnsi="Helvetica" w:cs="Helvetica"/>
        </w:rPr>
        <w:t>Souag</w:t>
      </w:r>
      <w:proofErr w:type="spellEnd"/>
      <w:r w:rsidRPr="00D5364C">
        <w:rPr>
          <w:rFonts w:ascii="Helvetica" w:hAnsi="Helvetica" w:cs="Helvetica"/>
        </w:rPr>
        <w:t xml:space="preserve"> (Mascara), </w:t>
      </w:r>
      <w:r w:rsidRPr="00D5364C">
        <w:rPr>
          <w:rFonts w:ascii="Helvetica" w:hAnsi="Helvetica" w:cs="Helvetica"/>
          <w:color w:val="000000"/>
        </w:rPr>
        <w:t xml:space="preserve">F. </w:t>
      </w:r>
      <w:proofErr w:type="spellStart"/>
      <w:r w:rsidRPr="00D5364C">
        <w:rPr>
          <w:rFonts w:ascii="Helvetica" w:hAnsi="Helvetica" w:cs="Helvetica"/>
          <w:color w:val="000000"/>
        </w:rPr>
        <w:t>Talahite</w:t>
      </w:r>
      <w:proofErr w:type="spellEnd"/>
      <w:r w:rsidRPr="00D5364C">
        <w:rPr>
          <w:rFonts w:ascii="Helvetica" w:hAnsi="Helvetica" w:cs="Helvetica"/>
          <w:color w:val="000000"/>
        </w:rPr>
        <w:t xml:space="preserve"> (CRESPPA-CNRS, France), </w:t>
      </w:r>
      <w:proofErr w:type="spellStart"/>
      <w:r w:rsidRPr="00D5364C">
        <w:rPr>
          <w:rFonts w:ascii="Helvetica" w:hAnsi="Helvetica" w:cs="Helvetica"/>
        </w:rPr>
        <w:t>A.Tan</w:t>
      </w:r>
      <w:r w:rsidR="00490773">
        <w:rPr>
          <w:rFonts w:ascii="Helvetica" w:hAnsi="Helvetica" w:cs="Helvetica"/>
        </w:rPr>
        <w:t>s</w:t>
      </w:r>
      <w:r w:rsidRPr="00D5364C">
        <w:rPr>
          <w:rFonts w:ascii="Helvetica" w:hAnsi="Helvetica" w:cs="Helvetica"/>
        </w:rPr>
        <w:t>el</w:t>
      </w:r>
      <w:proofErr w:type="spellEnd"/>
      <w:r w:rsidRPr="00D5364C">
        <w:rPr>
          <w:rFonts w:ascii="Helvetica" w:hAnsi="Helvetica" w:cs="Helvetica"/>
        </w:rPr>
        <w:t xml:space="preserve"> (Ankara, Turquie), H. </w:t>
      </w:r>
      <w:proofErr w:type="spellStart"/>
      <w:r w:rsidRPr="00D5364C">
        <w:rPr>
          <w:rFonts w:ascii="Helvetica" w:hAnsi="Helvetica" w:cs="Helvetica"/>
        </w:rPr>
        <w:t>Zidouni</w:t>
      </w:r>
      <w:proofErr w:type="spellEnd"/>
      <w:r w:rsidRPr="00D5364C">
        <w:rPr>
          <w:rFonts w:ascii="Helvetica" w:hAnsi="Helvetica" w:cs="Helvetica"/>
        </w:rPr>
        <w:t xml:space="preserve"> (ONS).</w:t>
      </w:r>
    </w:p>
    <w:p w:rsidR="0032696E" w:rsidRPr="00D5364C" w:rsidRDefault="00266E40" w:rsidP="00DB677F">
      <w:pPr>
        <w:spacing w:after="120" w:line="240" w:lineRule="auto"/>
        <w:jc w:val="center"/>
        <w:rPr>
          <w:rFonts w:ascii="Helvetica" w:hAnsi="Helvetica" w:cs="Helvetica"/>
          <w:b/>
          <w:lang w:eastAsia="fr-FR"/>
        </w:rPr>
      </w:pPr>
      <w:r w:rsidRPr="00D5364C">
        <w:rPr>
          <w:rFonts w:ascii="Helvetica" w:hAnsi="Helvetica" w:cs="Helvetica"/>
          <w:b/>
          <w:lang w:eastAsia="fr-FR"/>
        </w:rPr>
        <w:t>Comité D’o</w:t>
      </w:r>
      <w:r w:rsidR="0032696E" w:rsidRPr="00D5364C">
        <w:rPr>
          <w:rFonts w:ascii="Helvetica" w:hAnsi="Helvetica" w:cs="Helvetica"/>
          <w:b/>
          <w:lang w:eastAsia="fr-FR"/>
        </w:rPr>
        <w:t xml:space="preserve">rganisation </w:t>
      </w:r>
    </w:p>
    <w:p w:rsidR="0032696E" w:rsidRPr="00D5364C" w:rsidRDefault="0032696E" w:rsidP="00EE0A9A">
      <w:pPr>
        <w:spacing w:after="0" w:line="240" w:lineRule="auto"/>
        <w:jc w:val="both"/>
        <w:rPr>
          <w:rFonts w:ascii="Helvetica" w:hAnsi="Helvetica" w:cs="Helvetica"/>
          <w:lang w:eastAsia="fr-FR"/>
        </w:rPr>
      </w:pPr>
      <w:r w:rsidRPr="00D5364C">
        <w:rPr>
          <w:rFonts w:ascii="Helvetica" w:hAnsi="Helvetica" w:cs="Helvetica"/>
          <w:lang w:eastAsia="fr-FR"/>
        </w:rPr>
        <w:t xml:space="preserve">M. </w:t>
      </w:r>
      <w:proofErr w:type="spellStart"/>
      <w:r w:rsidRPr="00D5364C">
        <w:rPr>
          <w:rFonts w:ascii="Helvetica" w:hAnsi="Helvetica" w:cs="Helvetica"/>
          <w:lang w:eastAsia="fr-FR"/>
        </w:rPr>
        <w:t>Amghar</w:t>
      </w:r>
      <w:proofErr w:type="spellEnd"/>
      <w:r w:rsidRPr="00D5364C">
        <w:rPr>
          <w:rFonts w:ascii="Helvetica" w:hAnsi="Helvetica" w:cs="Helvetica"/>
          <w:lang w:eastAsia="fr-FR"/>
        </w:rPr>
        <w:t xml:space="preserve">, O. Amir, M. </w:t>
      </w:r>
      <w:proofErr w:type="spellStart"/>
      <w:r w:rsidRPr="00D5364C">
        <w:rPr>
          <w:rFonts w:ascii="Helvetica" w:hAnsi="Helvetica" w:cs="Helvetica"/>
          <w:lang w:eastAsia="fr-FR"/>
        </w:rPr>
        <w:t>Aroun</w:t>
      </w:r>
      <w:proofErr w:type="spellEnd"/>
      <w:r w:rsidRPr="00D5364C">
        <w:rPr>
          <w:rFonts w:ascii="Helvetica" w:hAnsi="Helvetica" w:cs="Helvetica"/>
          <w:lang w:eastAsia="fr-FR"/>
        </w:rPr>
        <w:t xml:space="preserve">, A. </w:t>
      </w:r>
      <w:proofErr w:type="spellStart"/>
      <w:r w:rsidRPr="00D5364C">
        <w:rPr>
          <w:rFonts w:ascii="Helvetica" w:hAnsi="Helvetica" w:cs="Helvetica"/>
          <w:lang w:eastAsia="fr-FR"/>
        </w:rPr>
        <w:t>Alilat</w:t>
      </w:r>
      <w:proofErr w:type="spellEnd"/>
      <w:r w:rsidRPr="00D5364C">
        <w:rPr>
          <w:rFonts w:ascii="Helvetica" w:hAnsi="Helvetica" w:cs="Helvetica"/>
          <w:lang w:eastAsia="fr-FR"/>
        </w:rPr>
        <w:t xml:space="preserve">, M. </w:t>
      </w:r>
      <w:proofErr w:type="spellStart"/>
      <w:r w:rsidRPr="00D5364C">
        <w:rPr>
          <w:rFonts w:ascii="Helvetica" w:hAnsi="Helvetica" w:cs="Helvetica"/>
          <w:lang w:eastAsia="fr-FR"/>
        </w:rPr>
        <w:t>Azougui</w:t>
      </w:r>
      <w:proofErr w:type="spellEnd"/>
      <w:r w:rsidRPr="00D5364C">
        <w:rPr>
          <w:rFonts w:ascii="Helvetica" w:hAnsi="Helvetica" w:cs="Helvetica"/>
          <w:lang w:eastAsia="fr-FR"/>
        </w:rPr>
        <w:t xml:space="preserve">, L. </w:t>
      </w:r>
      <w:proofErr w:type="spellStart"/>
      <w:r w:rsidRPr="00D5364C">
        <w:rPr>
          <w:rFonts w:ascii="Helvetica" w:hAnsi="Helvetica" w:cs="Helvetica"/>
          <w:lang w:eastAsia="fr-FR"/>
        </w:rPr>
        <w:t>Berkouk</w:t>
      </w:r>
      <w:proofErr w:type="spellEnd"/>
      <w:r w:rsidRPr="00D5364C">
        <w:rPr>
          <w:rFonts w:ascii="Helvetica" w:hAnsi="Helvetica" w:cs="Helvetica"/>
          <w:lang w:eastAsia="fr-FR"/>
        </w:rPr>
        <w:t xml:space="preserve">, B. </w:t>
      </w:r>
      <w:proofErr w:type="spellStart"/>
      <w:r w:rsidRPr="00D5364C">
        <w:rPr>
          <w:rFonts w:ascii="Helvetica" w:hAnsi="Helvetica" w:cs="Helvetica"/>
          <w:lang w:eastAsia="fr-FR"/>
        </w:rPr>
        <w:t>Bekka</w:t>
      </w:r>
      <w:proofErr w:type="spellEnd"/>
      <w:r w:rsidRPr="00D5364C">
        <w:rPr>
          <w:rFonts w:ascii="Helvetica" w:hAnsi="Helvetica" w:cs="Helvetica"/>
          <w:lang w:eastAsia="fr-FR"/>
        </w:rPr>
        <w:t xml:space="preserve">, T. </w:t>
      </w:r>
      <w:proofErr w:type="spellStart"/>
      <w:r w:rsidRPr="00D5364C">
        <w:rPr>
          <w:rFonts w:ascii="Helvetica" w:hAnsi="Helvetica" w:cs="Helvetica"/>
          <w:lang w:eastAsia="fr-FR"/>
        </w:rPr>
        <w:t>Benmouhoub</w:t>
      </w:r>
      <w:proofErr w:type="spellEnd"/>
      <w:r w:rsidRPr="00D5364C">
        <w:rPr>
          <w:rFonts w:ascii="Helvetica" w:hAnsi="Helvetica" w:cs="Helvetica"/>
          <w:lang w:eastAsia="fr-FR"/>
        </w:rPr>
        <w:t xml:space="preserve">, B. </w:t>
      </w:r>
      <w:proofErr w:type="spellStart"/>
      <w:r w:rsidRPr="00D5364C">
        <w:rPr>
          <w:rFonts w:ascii="Helvetica" w:hAnsi="Helvetica" w:cs="Helvetica"/>
          <w:lang w:eastAsia="fr-FR"/>
        </w:rPr>
        <w:t>Gana</w:t>
      </w:r>
      <w:proofErr w:type="spellEnd"/>
      <w:r w:rsidRPr="00D5364C">
        <w:rPr>
          <w:rFonts w:ascii="Helvetica" w:hAnsi="Helvetica" w:cs="Helvetica"/>
          <w:lang w:eastAsia="fr-FR"/>
        </w:rPr>
        <w:t xml:space="preserve">, I. </w:t>
      </w:r>
      <w:proofErr w:type="spellStart"/>
      <w:r w:rsidRPr="00D5364C">
        <w:rPr>
          <w:rFonts w:ascii="Helvetica" w:hAnsi="Helvetica" w:cs="Helvetica"/>
          <w:lang w:eastAsia="fr-FR"/>
        </w:rPr>
        <w:t>Hammache</w:t>
      </w:r>
      <w:proofErr w:type="spellEnd"/>
      <w:r w:rsidRPr="00D5364C">
        <w:rPr>
          <w:rFonts w:ascii="Helvetica" w:hAnsi="Helvetica" w:cs="Helvetica"/>
          <w:lang w:eastAsia="fr-FR"/>
        </w:rPr>
        <w:t xml:space="preserve">, N. </w:t>
      </w:r>
      <w:proofErr w:type="spellStart"/>
      <w:r w:rsidRPr="00D5364C">
        <w:rPr>
          <w:rFonts w:ascii="Helvetica" w:hAnsi="Helvetica" w:cs="Helvetica"/>
          <w:lang w:eastAsia="fr-FR"/>
        </w:rPr>
        <w:t>Imadaly</w:t>
      </w:r>
      <w:proofErr w:type="spellEnd"/>
      <w:r w:rsidRPr="00D5364C">
        <w:rPr>
          <w:rFonts w:ascii="Helvetica" w:hAnsi="Helvetica" w:cs="Helvetica"/>
          <w:lang w:eastAsia="fr-FR"/>
        </w:rPr>
        <w:t xml:space="preserve">, </w:t>
      </w:r>
      <w:r w:rsidR="00164681" w:rsidRPr="00D5364C">
        <w:rPr>
          <w:rFonts w:ascii="Helvetica" w:hAnsi="Helvetica" w:cs="Helvetica"/>
          <w:lang w:eastAsia="fr-FR"/>
        </w:rPr>
        <w:t xml:space="preserve">S. Kaci, </w:t>
      </w:r>
      <w:r w:rsidRPr="00D5364C">
        <w:rPr>
          <w:rFonts w:ascii="Helvetica" w:hAnsi="Helvetica" w:cs="Helvetica"/>
          <w:lang w:eastAsia="fr-FR"/>
        </w:rPr>
        <w:t xml:space="preserve">R. </w:t>
      </w:r>
      <w:proofErr w:type="spellStart"/>
      <w:r w:rsidRPr="00D5364C">
        <w:rPr>
          <w:rFonts w:ascii="Helvetica" w:hAnsi="Helvetica" w:cs="Helvetica"/>
          <w:lang w:eastAsia="fr-FR"/>
        </w:rPr>
        <w:t>Medjmedj</w:t>
      </w:r>
      <w:proofErr w:type="spellEnd"/>
      <w:r w:rsidRPr="00D5364C">
        <w:rPr>
          <w:rFonts w:ascii="Helvetica" w:hAnsi="Helvetica" w:cs="Helvetica"/>
          <w:lang w:eastAsia="fr-FR"/>
        </w:rPr>
        <w:t xml:space="preserve">, M. </w:t>
      </w:r>
      <w:proofErr w:type="spellStart"/>
      <w:r w:rsidRPr="00D5364C">
        <w:rPr>
          <w:rFonts w:ascii="Helvetica" w:hAnsi="Helvetica" w:cs="Helvetica"/>
          <w:lang w:eastAsia="fr-FR"/>
        </w:rPr>
        <w:t>Mahmou</w:t>
      </w:r>
      <w:r w:rsidR="00EE0A9A" w:rsidRPr="00D5364C">
        <w:rPr>
          <w:rFonts w:ascii="Helvetica" w:hAnsi="Helvetica" w:cs="Helvetica"/>
          <w:lang w:eastAsia="fr-FR"/>
        </w:rPr>
        <w:t>di</w:t>
      </w:r>
      <w:proofErr w:type="spellEnd"/>
      <w:r w:rsidR="00EE0A9A" w:rsidRPr="00D5364C">
        <w:rPr>
          <w:rFonts w:ascii="Helvetica" w:hAnsi="Helvetica" w:cs="Helvetica"/>
          <w:lang w:eastAsia="fr-FR"/>
        </w:rPr>
        <w:t xml:space="preserve">, D. </w:t>
      </w:r>
      <w:proofErr w:type="spellStart"/>
      <w:r w:rsidR="00EE0A9A" w:rsidRPr="00D5364C">
        <w:rPr>
          <w:rFonts w:ascii="Helvetica" w:hAnsi="Helvetica" w:cs="Helvetica"/>
          <w:lang w:eastAsia="fr-FR"/>
        </w:rPr>
        <w:t>Rézki</w:t>
      </w:r>
      <w:proofErr w:type="spellEnd"/>
      <w:r w:rsidR="00EE0A9A" w:rsidRPr="00D5364C">
        <w:rPr>
          <w:rFonts w:ascii="Helvetica" w:hAnsi="Helvetica" w:cs="Helvetica"/>
          <w:lang w:eastAsia="fr-FR"/>
        </w:rPr>
        <w:t xml:space="preserve">, H. Touati, H. </w:t>
      </w:r>
      <w:proofErr w:type="spellStart"/>
      <w:r w:rsidR="00EE0A9A" w:rsidRPr="00D5364C">
        <w:rPr>
          <w:rFonts w:ascii="Helvetica" w:hAnsi="Helvetica" w:cs="Helvetica"/>
          <w:lang w:eastAsia="fr-FR"/>
        </w:rPr>
        <w:t>Zid</w:t>
      </w:r>
      <w:r w:rsidRPr="00D5364C">
        <w:rPr>
          <w:rFonts w:ascii="Helvetica" w:hAnsi="Helvetica" w:cs="Helvetica"/>
          <w:lang w:eastAsia="fr-FR"/>
        </w:rPr>
        <w:t>elKhil</w:t>
      </w:r>
      <w:proofErr w:type="spellEnd"/>
      <w:r w:rsidRPr="00D5364C">
        <w:rPr>
          <w:rFonts w:ascii="Helvetica" w:hAnsi="Helvetica" w:cs="Helvetica"/>
          <w:lang w:eastAsia="fr-FR"/>
        </w:rPr>
        <w:t xml:space="preserve">, R. </w:t>
      </w:r>
      <w:proofErr w:type="spellStart"/>
      <w:r w:rsidRPr="00D5364C">
        <w:rPr>
          <w:rFonts w:ascii="Helvetica" w:hAnsi="Helvetica" w:cs="Helvetica"/>
          <w:lang w:eastAsia="fr-FR"/>
        </w:rPr>
        <w:t>Zidat</w:t>
      </w:r>
      <w:proofErr w:type="spellEnd"/>
      <w:r w:rsidRPr="00D5364C">
        <w:rPr>
          <w:rFonts w:ascii="Helvetica" w:hAnsi="Helvetica" w:cs="Helvetica"/>
          <w:lang w:eastAsia="fr-FR"/>
        </w:rPr>
        <w:t>.</w:t>
      </w:r>
    </w:p>
    <w:p w:rsidR="0032696E" w:rsidRPr="00D5364C" w:rsidRDefault="0032696E" w:rsidP="005315B9">
      <w:pPr>
        <w:spacing w:before="120" w:after="120" w:line="240" w:lineRule="auto"/>
        <w:jc w:val="center"/>
        <w:rPr>
          <w:rFonts w:ascii="Helvetica" w:hAnsi="Helvetica" w:cs="Helvetica"/>
          <w:b/>
          <w:lang w:eastAsia="fr-FR"/>
        </w:rPr>
      </w:pPr>
      <w:r w:rsidRPr="00D5364C">
        <w:rPr>
          <w:rFonts w:ascii="Helvetica" w:hAnsi="Helvetica" w:cs="Helvetica"/>
          <w:b/>
          <w:lang w:eastAsia="fr-FR"/>
        </w:rPr>
        <w:t>Calendrier</w:t>
      </w:r>
    </w:p>
    <w:p w:rsidR="0032696E" w:rsidRPr="00D5364C" w:rsidRDefault="0032696E" w:rsidP="0032696E">
      <w:pPr>
        <w:spacing w:after="0" w:line="240" w:lineRule="auto"/>
        <w:rPr>
          <w:rFonts w:ascii="Helvetica" w:hAnsi="Helvetica" w:cs="Helvetica"/>
          <w:color w:val="000000"/>
        </w:rPr>
      </w:pPr>
      <w:r w:rsidRPr="00D5364C">
        <w:rPr>
          <w:rFonts w:ascii="Helvetica" w:hAnsi="Helvetica" w:cs="Helvetica"/>
          <w:color w:val="000000"/>
        </w:rPr>
        <w:t xml:space="preserve">Date limite d’envoi des propositions de communication : </w:t>
      </w:r>
      <w:r w:rsidRPr="00D5364C">
        <w:rPr>
          <w:rFonts w:ascii="Helvetica" w:hAnsi="Helvetica" w:cs="Helvetica"/>
          <w:b/>
          <w:color w:val="000000"/>
        </w:rPr>
        <w:t>31 janvier 2020</w:t>
      </w:r>
    </w:p>
    <w:p w:rsidR="0032696E" w:rsidRPr="00D5364C" w:rsidRDefault="0032696E" w:rsidP="0032696E">
      <w:pPr>
        <w:spacing w:after="0" w:line="240" w:lineRule="auto"/>
        <w:rPr>
          <w:rFonts w:ascii="Helvetica" w:hAnsi="Helvetica" w:cs="Helvetica"/>
          <w:color w:val="000000"/>
        </w:rPr>
      </w:pPr>
      <w:r w:rsidRPr="00D5364C">
        <w:rPr>
          <w:rFonts w:ascii="Helvetica" w:hAnsi="Helvetica" w:cs="Helvetica"/>
          <w:color w:val="000000"/>
        </w:rPr>
        <w:t xml:space="preserve">Date de la décision du comité scientifique : </w:t>
      </w:r>
      <w:r w:rsidRPr="00D5364C">
        <w:rPr>
          <w:rFonts w:ascii="Helvetica" w:eastAsia="Times New Roman" w:hAnsi="Helvetica" w:cs="Helvetica"/>
          <w:b/>
          <w:lang w:eastAsia="fr-FR"/>
        </w:rPr>
        <w:t>28 février 2020</w:t>
      </w:r>
    </w:p>
    <w:p w:rsidR="0032696E" w:rsidRPr="00D5364C" w:rsidRDefault="0032696E" w:rsidP="0032696E">
      <w:pPr>
        <w:spacing w:after="0" w:line="240" w:lineRule="auto"/>
        <w:rPr>
          <w:rFonts w:ascii="Helvetica" w:hAnsi="Helvetica" w:cs="Helvetica"/>
          <w:color w:val="000000"/>
        </w:rPr>
      </w:pPr>
      <w:r w:rsidRPr="00D5364C">
        <w:rPr>
          <w:rFonts w:ascii="Helvetica" w:hAnsi="Helvetica" w:cs="Helvetica"/>
          <w:color w:val="000000"/>
        </w:rPr>
        <w:t xml:space="preserve">Date limite d’inscription : </w:t>
      </w:r>
      <w:r w:rsidRPr="00D5364C">
        <w:rPr>
          <w:rFonts w:ascii="Helvetica" w:eastAsia="Times New Roman" w:hAnsi="Helvetica" w:cs="Helvetica"/>
          <w:b/>
          <w:lang w:eastAsia="fr-FR"/>
        </w:rPr>
        <w:t>28 avril 2020</w:t>
      </w:r>
    </w:p>
    <w:p w:rsidR="0032696E" w:rsidRPr="00D5364C" w:rsidRDefault="0032696E" w:rsidP="0032696E">
      <w:pPr>
        <w:spacing w:after="0" w:line="240" w:lineRule="auto"/>
        <w:jc w:val="both"/>
        <w:rPr>
          <w:rFonts w:ascii="Helvetica" w:hAnsi="Helvetica" w:cs="Helvetica"/>
          <w:color w:val="000000"/>
        </w:rPr>
      </w:pPr>
      <w:r w:rsidRPr="00D5364C">
        <w:rPr>
          <w:rFonts w:ascii="Helvetica" w:hAnsi="Helvetica" w:cs="Helvetica"/>
          <w:color w:val="000000"/>
        </w:rPr>
        <w:t xml:space="preserve">Date limite d’envoi du texte complet des communications retenues : </w:t>
      </w:r>
      <w:r w:rsidRPr="00D5364C">
        <w:rPr>
          <w:rFonts w:ascii="Helvetica" w:eastAsia="Times New Roman" w:hAnsi="Helvetica" w:cs="Helvetica"/>
          <w:b/>
          <w:lang w:eastAsia="fr-FR"/>
        </w:rPr>
        <w:t>28 avril 2020</w:t>
      </w:r>
    </w:p>
    <w:p w:rsidR="0032696E" w:rsidRPr="00D5364C" w:rsidRDefault="0032696E" w:rsidP="0032696E">
      <w:pPr>
        <w:spacing w:after="0" w:line="240" w:lineRule="auto"/>
        <w:jc w:val="both"/>
        <w:rPr>
          <w:rFonts w:ascii="Helvetica" w:eastAsia="Times New Roman" w:hAnsi="Helvetica" w:cs="Helvetica"/>
          <w:b/>
          <w:lang w:eastAsia="fr-FR"/>
        </w:rPr>
      </w:pPr>
      <w:r w:rsidRPr="00D5364C">
        <w:rPr>
          <w:rFonts w:ascii="Helvetica" w:hAnsi="Helvetica" w:cs="Helvetica"/>
          <w:color w:val="000000"/>
        </w:rPr>
        <w:t xml:space="preserve">Date limite d’envoi </w:t>
      </w:r>
      <w:r w:rsidRPr="00D5364C">
        <w:rPr>
          <w:rFonts w:ascii="Helvetica" w:eastAsia="Times New Roman" w:hAnsi="Helvetica" w:cs="Helvetica"/>
          <w:lang w:eastAsia="fr-FR"/>
        </w:rPr>
        <w:t xml:space="preserve">du programme final du colloque : </w:t>
      </w:r>
      <w:r w:rsidRPr="00D5364C">
        <w:rPr>
          <w:rFonts w:ascii="Helvetica" w:eastAsia="Times New Roman" w:hAnsi="Helvetica" w:cs="Helvetica"/>
          <w:b/>
          <w:lang w:eastAsia="fr-FR"/>
        </w:rPr>
        <w:t>28 mai 2020</w:t>
      </w:r>
    </w:p>
    <w:p w:rsidR="0032696E" w:rsidRPr="00D5364C" w:rsidRDefault="0032696E" w:rsidP="0032696E">
      <w:pPr>
        <w:spacing w:after="120" w:line="240" w:lineRule="auto"/>
        <w:jc w:val="both"/>
        <w:rPr>
          <w:rFonts w:ascii="Helvetica" w:hAnsi="Helvetica" w:cs="Helvetica"/>
          <w:color w:val="000000"/>
        </w:rPr>
      </w:pPr>
      <w:r w:rsidRPr="00D5364C">
        <w:rPr>
          <w:rFonts w:ascii="Helvetica" w:hAnsi="Helvetica" w:cs="Helvetica"/>
          <w:color w:val="000000"/>
        </w:rPr>
        <w:t xml:space="preserve">Début du colloque </w:t>
      </w:r>
      <w:r w:rsidRPr="00D5364C">
        <w:rPr>
          <w:rFonts w:ascii="Helvetica" w:eastAsia="Times New Roman" w:hAnsi="Helvetica" w:cs="Helvetica"/>
          <w:lang w:eastAsia="fr-FR"/>
        </w:rPr>
        <w:t xml:space="preserve">: </w:t>
      </w:r>
      <w:r w:rsidRPr="00D5364C">
        <w:rPr>
          <w:rFonts w:ascii="Helvetica" w:eastAsia="Times New Roman" w:hAnsi="Helvetica" w:cs="Helvetica"/>
          <w:b/>
          <w:lang w:eastAsia="fr-FR"/>
        </w:rPr>
        <w:t>15 mai 2020</w:t>
      </w:r>
    </w:p>
    <w:p w:rsidR="0032696E" w:rsidRPr="00D5364C" w:rsidRDefault="0032696E" w:rsidP="00A805DA">
      <w:pPr>
        <w:spacing w:after="120" w:line="240" w:lineRule="auto"/>
        <w:jc w:val="both"/>
        <w:rPr>
          <w:rFonts w:ascii="Helvetica" w:eastAsia="Times New Roman" w:hAnsi="Helvetica" w:cs="Helvetica"/>
          <w:lang w:eastAsia="fr-FR"/>
        </w:rPr>
      </w:pPr>
      <w:r w:rsidRPr="00D5364C">
        <w:rPr>
          <w:rFonts w:ascii="Helvetica" w:eastAsia="Times New Roman" w:hAnsi="Helvetica" w:cs="Helvetica"/>
          <w:bCs/>
          <w:lang w:eastAsia="fr-FR"/>
        </w:rPr>
        <w:t>Les propositions de communication doivent être soumises au plus tard</w:t>
      </w:r>
      <w:r w:rsidRPr="00D5364C">
        <w:rPr>
          <w:rFonts w:ascii="Helvetica" w:eastAsia="Times New Roman" w:hAnsi="Helvetica" w:cs="Helvetica"/>
          <w:b/>
          <w:bCs/>
          <w:lang w:eastAsia="fr-FR"/>
        </w:rPr>
        <w:t xml:space="preserve"> le 31 janvier 2020 </w:t>
      </w:r>
      <w:r w:rsidRPr="00D5364C">
        <w:rPr>
          <w:rFonts w:ascii="Helvetica" w:eastAsia="Times New Roman" w:hAnsi="Helvetica" w:cs="Helvetica"/>
          <w:bCs/>
          <w:lang w:eastAsia="fr-FR"/>
        </w:rPr>
        <w:t xml:space="preserve">dans un document de </w:t>
      </w:r>
      <w:r w:rsidRPr="00D5364C">
        <w:rPr>
          <w:rFonts w:ascii="Helvetica" w:eastAsia="Times New Roman" w:hAnsi="Helvetica" w:cs="Helvetica"/>
          <w:b/>
          <w:bCs/>
          <w:lang w:eastAsia="fr-FR"/>
        </w:rPr>
        <w:t>deux pages</w:t>
      </w:r>
      <w:r w:rsidRPr="00D5364C">
        <w:rPr>
          <w:rFonts w:ascii="Helvetica" w:eastAsia="Times New Roman" w:hAnsi="Helvetica" w:cs="Helvetica"/>
          <w:bCs/>
          <w:lang w:eastAsia="fr-FR"/>
        </w:rPr>
        <w:t xml:space="preserve"> au format Word, </w:t>
      </w:r>
      <w:r w:rsidRPr="00D5364C">
        <w:rPr>
          <w:rFonts w:ascii="Helvetica" w:eastAsia="Times New Roman" w:hAnsi="Helvetica" w:cs="Helvetica"/>
          <w:lang w:eastAsia="fr-FR"/>
        </w:rPr>
        <w:t>contenant les informations suivantes :</w:t>
      </w:r>
    </w:p>
    <w:p w:rsidR="0032696E" w:rsidRPr="00D5364C" w:rsidRDefault="0032696E" w:rsidP="0032696E">
      <w:pPr>
        <w:pStyle w:val="Paragraphedeliste"/>
        <w:numPr>
          <w:ilvl w:val="0"/>
          <w:numId w:val="1"/>
        </w:numPr>
        <w:spacing w:after="0" w:line="240" w:lineRule="auto"/>
        <w:ind w:left="284" w:hanging="284"/>
        <w:jc w:val="both"/>
        <w:rPr>
          <w:rFonts w:ascii="Helvetica" w:eastAsia="Times New Roman" w:hAnsi="Helvetica" w:cs="Helvetica"/>
          <w:lang w:eastAsia="fr-FR"/>
        </w:rPr>
      </w:pPr>
      <w:r w:rsidRPr="00D5364C">
        <w:rPr>
          <w:rFonts w:ascii="Helvetica" w:eastAsia="Times New Roman" w:hAnsi="Helvetica" w:cs="Helvetica"/>
          <w:lang w:eastAsia="fr-FR"/>
        </w:rPr>
        <w:t xml:space="preserve">Un résumé </w:t>
      </w:r>
      <w:r w:rsidR="005B4E64" w:rsidRPr="00D5364C">
        <w:rPr>
          <w:rFonts w:ascii="Helvetica" w:eastAsia="Times New Roman" w:hAnsi="Helvetica" w:cs="Helvetica"/>
          <w:lang w:eastAsia="fr-FR"/>
        </w:rPr>
        <w:t xml:space="preserve">de </w:t>
      </w:r>
      <w:r w:rsidR="005B4E64" w:rsidRPr="00D5364C">
        <w:rPr>
          <w:rFonts w:ascii="Helvetica" w:hAnsi="Helvetica" w:cs="Helvetica"/>
          <w:b/>
        </w:rPr>
        <w:t>1000 mots</w:t>
      </w:r>
      <w:r w:rsidR="005B4E64" w:rsidRPr="00D5364C">
        <w:rPr>
          <w:rFonts w:ascii="Helvetica" w:hAnsi="Helvetica" w:cs="Helvetica"/>
        </w:rPr>
        <w:t xml:space="preserve"> (dont titre, texte, liste des mots-clés et 5 références bibliographiques</w:t>
      </w:r>
      <w:r w:rsidRPr="00D5364C">
        <w:rPr>
          <w:rFonts w:ascii="Helvetica" w:eastAsia="Times New Roman" w:hAnsi="Helvetica" w:cs="Helvetica"/>
          <w:lang w:eastAsia="fr-FR"/>
        </w:rPr>
        <w:t>).</w:t>
      </w:r>
    </w:p>
    <w:p w:rsidR="0032696E" w:rsidRPr="00D5364C" w:rsidRDefault="0032696E" w:rsidP="0032696E">
      <w:pPr>
        <w:pStyle w:val="Paragraphedeliste"/>
        <w:numPr>
          <w:ilvl w:val="0"/>
          <w:numId w:val="1"/>
        </w:numPr>
        <w:spacing w:after="0" w:line="240" w:lineRule="auto"/>
        <w:ind w:left="284" w:hanging="284"/>
        <w:jc w:val="both"/>
        <w:rPr>
          <w:rFonts w:ascii="Helvetica" w:eastAsia="Times New Roman" w:hAnsi="Helvetica" w:cs="Helvetica"/>
          <w:lang w:eastAsia="fr-FR"/>
        </w:rPr>
      </w:pPr>
      <w:r w:rsidRPr="00D5364C">
        <w:rPr>
          <w:rFonts w:ascii="Helvetica" w:eastAsia="Times New Roman" w:hAnsi="Helvetica" w:cs="Helvetica"/>
          <w:lang w:eastAsia="fr-FR"/>
        </w:rPr>
        <w:t>Nom et Prénom de l’auteur(e) et co</w:t>
      </w:r>
      <w:r w:rsidRPr="00D5364C">
        <w:rPr>
          <w:rFonts w:ascii="Cambria Math" w:eastAsia="Times New Roman" w:hAnsi="Cambria Math" w:cs="Cambria Math"/>
          <w:lang w:eastAsia="fr-FR"/>
        </w:rPr>
        <w:t>‐</w:t>
      </w:r>
      <w:r w:rsidRPr="00D5364C">
        <w:rPr>
          <w:rFonts w:ascii="Helvetica" w:eastAsia="Times New Roman" w:hAnsi="Helvetica" w:cs="Helvetica"/>
          <w:lang w:eastAsia="fr-FR"/>
        </w:rPr>
        <w:t xml:space="preserve">auteur(e)s de la communication, statut professionnel, </w:t>
      </w:r>
      <w:r w:rsidR="005B4E64" w:rsidRPr="00D5364C">
        <w:rPr>
          <w:rFonts w:ascii="Helvetica" w:eastAsia="Times New Roman" w:hAnsi="Helvetica" w:cs="Helvetica"/>
          <w:lang w:eastAsia="fr-FR"/>
        </w:rPr>
        <w:t>coordonnées (Email, téléphone mobile)</w:t>
      </w:r>
      <w:r w:rsidR="00A805DA" w:rsidRPr="00D5364C">
        <w:rPr>
          <w:rFonts w:ascii="Helvetica" w:eastAsia="Times New Roman" w:hAnsi="Helvetica" w:cs="Helvetica"/>
          <w:lang w:eastAsia="fr-FR"/>
        </w:rPr>
        <w:t>, organisme d’affiliation.</w:t>
      </w:r>
    </w:p>
    <w:p w:rsidR="0032696E" w:rsidRPr="00D5364C" w:rsidRDefault="0032696E" w:rsidP="0032696E">
      <w:pPr>
        <w:pStyle w:val="Paragraphedeliste"/>
        <w:numPr>
          <w:ilvl w:val="0"/>
          <w:numId w:val="1"/>
        </w:numPr>
        <w:spacing w:after="0" w:line="240" w:lineRule="auto"/>
        <w:ind w:left="284" w:hanging="284"/>
        <w:jc w:val="both"/>
        <w:rPr>
          <w:rFonts w:ascii="Helvetica" w:eastAsia="Times New Roman" w:hAnsi="Helvetica" w:cs="Helvetica"/>
          <w:lang w:eastAsia="fr-FR"/>
        </w:rPr>
      </w:pPr>
      <w:r w:rsidRPr="00D5364C">
        <w:rPr>
          <w:rFonts w:ascii="Helvetica" w:eastAsia="Times New Roman" w:hAnsi="Helvetica" w:cs="Helvetica"/>
          <w:lang w:eastAsia="fr-FR"/>
        </w:rPr>
        <w:t>Les résumés doivent être présentés soit en anglais,</w:t>
      </w:r>
      <w:r w:rsidR="005B4E64" w:rsidRPr="00D5364C">
        <w:rPr>
          <w:rFonts w:ascii="Helvetica" w:eastAsia="Times New Roman" w:hAnsi="Helvetica" w:cs="Helvetica"/>
          <w:lang w:eastAsia="fr-FR"/>
        </w:rPr>
        <w:t xml:space="preserve"> en</w:t>
      </w:r>
      <w:r w:rsidRPr="00D5364C">
        <w:rPr>
          <w:rFonts w:ascii="Helvetica" w:eastAsia="Times New Roman" w:hAnsi="Helvetica" w:cs="Helvetica"/>
          <w:lang w:eastAsia="fr-FR"/>
        </w:rPr>
        <w:t xml:space="preserve"> français ou en arabe.</w:t>
      </w:r>
    </w:p>
    <w:p w:rsidR="0032696E" w:rsidRPr="00D5364C" w:rsidRDefault="0032696E" w:rsidP="0032696E">
      <w:pPr>
        <w:pStyle w:val="Paragraphedeliste"/>
        <w:numPr>
          <w:ilvl w:val="0"/>
          <w:numId w:val="1"/>
        </w:numPr>
        <w:spacing w:before="100" w:beforeAutospacing="1" w:after="0" w:line="240" w:lineRule="auto"/>
        <w:ind w:left="284" w:hanging="284"/>
        <w:jc w:val="both"/>
        <w:rPr>
          <w:rFonts w:ascii="Helvetica" w:eastAsia="Times New Roman" w:hAnsi="Helvetica" w:cs="Helvetica"/>
          <w:lang w:eastAsia="fr-FR"/>
        </w:rPr>
      </w:pPr>
      <w:r w:rsidRPr="00D5364C">
        <w:rPr>
          <w:rFonts w:ascii="Helvetica" w:eastAsia="Times New Roman" w:hAnsi="Helvetica" w:cs="Helvetica"/>
          <w:lang w:eastAsia="fr-FR"/>
        </w:rPr>
        <w:t xml:space="preserve">La communication </w:t>
      </w:r>
      <w:r w:rsidR="005B4E64" w:rsidRPr="00D5364C">
        <w:rPr>
          <w:rFonts w:ascii="Helvetica" w:eastAsia="Times New Roman" w:hAnsi="Helvetica" w:cs="Helvetica"/>
          <w:lang w:eastAsia="fr-FR"/>
        </w:rPr>
        <w:t xml:space="preserve">orale </w:t>
      </w:r>
      <w:r w:rsidRPr="00D5364C">
        <w:rPr>
          <w:rFonts w:ascii="Helvetica" w:eastAsia="Times New Roman" w:hAnsi="Helvetica" w:cs="Helvetica"/>
          <w:lang w:eastAsia="fr-FR"/>
        </w:rPr>
        <w:t>peut</w:t>
      </w:r>
      <w:r w:rsidR="005B4E64" w:rsidRPr="00D5364C">
        <w:rPr>
          <w:rFonts w:ascii="Helvetica" w:eastAsia="Times New Roman" w:hAnsi="Helvetica" w:cs="Helvetica"/>
          <w:lang w:eastAsia="fr-FR"/>
        </w:rPr>
        <w:t xml:space="preserve"> être</w:t>
      </w:r>
      <w:r w:rsidRPr="00D5364C">
        <w:rPr>
          <w:rFonts w:ascii="Helvetica" w:eastAsia="Times New Roman" w:hAnsi="Helvetica" w:cs="Helvetica"/>
          <w:lang w:eastAsia="fr-FR"/>
        </w:rPr>
        <w:t xml:space="preserve"> </w:t>
      </w:r>
      <w:r w:rsidR="005B4E64" w:rsidRPr="00D5364C">
        <w:rPr>
          <w:rFonts w:ascii="Helvetica" w:eastAsia="Times New Roman" w:hAnsi="Helvetica" w:cs="Helvetica"/>
          <w:lang w:eastAsia="fr-FR"/>
        </w:rPr>
        <w:t>présentée</w:t>
      </w:r>
      <w:r w:rsidRPr="00D5364C">
        <w:rPr>
          <w:rFonts w:ascii="Helvetica" w:eastAsia="Times New Roman" w:hAnsi="Helvetica" w:cs="Helvetica"/>
          <w:lang w:eastAsia="fr-FR"/>
        </w:rPr>
        <w:t xml:space="preserve"> en anglais, français ou en arabe. </w:t>
      </w:r>
    </w:p>
    <w:p w:rsidR="0032696E" w:rsidRPr="00D5364C" w:rsidRDefault="0032696E" w:rsidP="0032696E">
      <w:pPr>
        <w:spacing w:before="120" w:after="120" w:line="240" w:lineRule="auto"/>
        <w:jc w:val="both"/>
        <w:rPr>
          <w:rFonts w:ascii="Helvetica" w:eastAsia="Times New Roman" w:hAnsi="Helvetica" w:cs="Helvetica"/>
          <w:lang w:eastAsia="fr-FR"/>
        </w:rPr>
      </w:pPr>
      <w:r w:rsidRPr="00D5364C">
        <w:rPr>
          <w:rFonts w:ascii="Helvetica" w:eastAsia="Times New Roman" w:hAnsi="Helvetica" w:cs="Helvetica"/>
          <w:lang w:eastAsia="fr-FR"/>
        </w:rPr>
        <w:t xml:space="preserve">Les résumés de communication seront évalués par le comité scientifique. Les auteurs dont le comité scientifique retiendra les soumissions seront invités à soumettre un texte complet de 8000 mots maximum, soit 16 pages (simple interligne). </w:t>
      </w:r>
    </w:p>
    <w:p w:rsidR="0032696E" w:rsidRPr="00D5364C" w:rsidRDefault="0032696E" w:rsidP="0032696E">
      <w:pPr>
        <w:spacing w:after="120" w:line="240" w:lineRule="auto"/>
        <w:jc w:val="both"/>
        <w:outlineLvl w:val="0"/>
        <w:rPr>
          <w:rFonts w:ascii="Helvetica" w:eastAsia="Times New Roman" w:hAnsi="Helvetica" w:cs="Helvetica"/>
          <w:color w:val="000000"/>
          <w:lang w:eastAsia="en-GB"/>
        </w:rPr>
      </w:pPr>
      <w:r w:rsidRPr="00D5364C">
        <w:rPr>
          <w:rFonts w:ascii="Helvetica" w:hAnsi="Helvetica" w:cs="Helvetica"/>
        </w:rPr>
        <w:t>A l’issue du colloque, une sélection des travaux présentés fera l’objet d’</w:t>
      </w:r>
      <w:r w:rsidRPr="00D5364C">
        <w:rPr>
          <w:rFonts w:ascii="Helvetica" w:eastAsia="Times New Roman" w:hAnsi="Helvetica" w:cs="Helvetica"/>
          <w:color w:val="000000"/>
          <w:lang w:eastAsia="en-GB"/>
        </w:rPr>
        <w:t xml:space="preserve">une proposition de publication dans les </w:t>
      </w:r>
      <w:r w:rsidRPr="00D5364C">
        <w:rPr>
          <w:rFonts w:ascii="Helvetica" w:eastAsia="Times New Roman" w:hAnsi="Helvetica" w:cs="Helvetica"/>
          <w:i/>
          <w:color w:val="000000"/>
          <w:lang w:eastAsia="en-GB"/>
        </w:rPr>
        <w:t>Cahiers du CREAD</w:t>
      </w:r>
      <w:r w:rsidRPr="00D5364C">
        <w:rPr>
          <w:rFonts w:ascii="Helvetica" w:eastAsia="Times New Roman" w:hAnsi="Helvetica" w:cs="Helvetica"/>
          <w:color w:val="000000"/>
          <w:lang w:eastAsia="en-GB"/>
        </w:rPr>
        <w:t xml:space="preserve"> ou dans une revue anglo-saxonne (</w:t>
      </w:r>
      <w:r w:rsidR="00A21636">
        <w:rPr>
          <w:rFonts w:ascii="Helvetica" w:eastAsia="Times New Roman" w:hAnsi="Helvetica" w:cs="Helvetica"/>
          <w:color w:val="000000"/>
          <w:lang w:eastAsia="en-GB"/>
        </w:rPr>
        <w:t xml:space="preserve">par exemple : </w:t>
      </w:r>
      <w:proofErr w:type="spellStart"/>
      <w:r w:rsidRPr="00D5364C">
        <w:rPr>
          <w:rFonts w:ascii="Helvetica" w:eastAsia="Times New Roman" w:hAnsi="Helvetica" w:cs="Helvetica"/>
          <w:i/>
          <w:color w:val="000000"/>
          <w:lang w:eastAsia="en-GB"/>
        </w:rPr>
        <w:t>European</w:t>
      </w:r>
      <w:proofErr w:type="spellEnd"/>
      <w:r w:rsidRPr="00D5364C">
        <w:rPr>
          <w:rFonts w:ascii="Helvetica" w:eastAsia="Times New Roman" w:hAnsi="Helvetica" w:cs="Helvetica"/>
          <w:i/>
          <w:color w:val="000000"/>
          <w:lang w:eastAsia="en-GB"/>
        </w:rPr>
        <w:t xml:space="preserve"> Journal of Comparative </w:t>
      </w:r>
      <w:proofErr w:type="spellStart"/>
      <w:r w:rsidRPr="00D5364C">
        <w:rPr>
          <w:rFonts w:ascii="Helvetica" w:eastAsia="Times New Roman" w:hAnsi="Helvetica" w:cs="Helvetica"/>
          <w:i/>
          <w:color w:val="000000"/>
          <w:lang w:eastAsia="en-GB"/>
        </w:rPr>
        <w:t>Economics</w:t>
      </w:r>
      <w:proofErr w:type="spellEnd"/>
      <w:r w:rsidRPr="00D5364C">
        <w:rPr>
          <w:rFonts w:ascii="Helvetica" w:eastAsia="Times New Roman" w:hAnsi="Helvetica" w:cs="Helvetica"/>
          <w:color w:val="000000"/>
          <w:lang w:eastAsia="en-GB"/>
        </w:rPr>
        <w:t xml:space="preserve">, </w:t>
      </w:r>
      <w:proofErr w:type="spellStart"/>
      <w:r w:rsidRPr="00D5364C">
        <w:rPr>
          <w:rFonts w:ascii="Helvetica" w:eastAsia="Times New Roman" w:hAnsi="Helvetica" w:cs="Helvetica"/>
          <w:i/>
          <w:color w:val="000000"/>
          <w:lang w:eastAsia="en-GB"/>
        </w:rPr>
        <w:t>European</w:t>
      </w:r>
      <w:proofErr w:type="spellEnd"/>
      <w:r w:rsidRPr="00D5364C">
        <w:rPr>
          <w:rFonts w:ascii="Helvetica" w:eastAsia="Times New Roman" w:hAnsi="Helvetica" w:cs="Helvetica"/>
          <w:i/>
          <w:color w:val="000000"/>
          <w:lang w:eastAsia="en-GB"/>
        </w:rPr>
        <w:t xml:space="preserve"> Journal of Development</w:t>
      </w:r>
      <w:r w:rsidR="00266E40" w:rsidRPr="00D5364C">
        <w:rPr>
          <w:rFonts w:ascii="Helvetica" w:eastAsia="Times New Roman" w:hAnsi="Helvetica" w:cs="Helvetica"/>
          <w:i/>
          <w:color w:val="000000"/>
          <w:lang w:eastAsia="en-GB"/>
        </w:rPr>
        <w:t xml:space="preserve"> </w:t>
      </w:r>
      <w:proofErr w:type="spellStart"/>
      <w:r w:rsidRPr="00D5364C">
        <w:rPr>
          <w:rFonts w:ascii="Helvetica" w:eastAsia="Times New Roman" w:hAnsi="Helvetica" w:cs="Helvetica"/>
          <w:i/>
          <w:color w:val="000000"/>
          <w:lang w:eastAsia="en-GB"/>
        </w:rPr>
        <w:t>Economics</w:t>
      </w:r>
      <w:proofErr w:type="spellEnd"/>
      <w:r w:rsidRPr="00D5364C">
        <w:rPr>
          <w:rFonts w:ascii="Helvetica" w:eastAsia="Times New Roman" w:hAnsi="Helvetica" w:cs="Helvetica"/>
          <w:color w:val="000000"/>
          <w:lang w:eastAsia="en-GB"/>
        </w:rPr>
        <w:t xml:space="preserve"> ou </w:t>
      </w:r>
      <w:hyperlink r:id="rId13" w:history="1">
        <w:r w:rsidRPr="00D5364C">
          <w:rPr>
            <w:rFonts w:ascii="Helvetica" w:eastAsia="Times New Roman" w:hAnsi="Helvetica" w:cs="Helvetica"/>
            <w:bCs/>
            <w:i/>
            <w:color w:val="333333"/>
            <w:kern w:val="36"/>
            <w:lang w:eastAsia="en-GB"/>
          </w:rPr>
          <w:t>Middle East Development Journal</w:t>
        </w:r>
      </w:hyperlink>
      <w:r w:rsidRPr="00D5364C">
        <w:rPr>
          <w:rFonts w:ascii="Helvetica" w:eastAsia="Times New Roman" w:hAnsi="Helvetica" w:cs="Helvetica"/>
          <w:color w:val="000000"/>
          <w:lang w:eastAsia="en-GB"/>
        </w:rPr>
        <w:t>).</w:t>
      </w:r>
    </w:p>
    <w:p w:rsidR="00266E40" w:rsidRPr="00D5364C" w:rsidRDefault="00266E40" w:rsidP="00DB677F">
      <w:pPr>
        <w:spacing w:after="120" w:line="240" w:lineRule="auto"/>
        <w:jc w:val="center"/>
        <w:rPr>
          <w:rFonts w:ascii="Helvetica" w:eastAsia="Times New Roman" w:hAnsi="Helvetica" w:cs="Helvetica"/>
          <w:b/>
          <w:bCs/>
          <w:lang w:eastAsia="fr-FR"/>
        </w:rPr>
      </w:pPr>
      <w:r w:rsidRPr="00D5364C">
        <w:rPr>
          <w:rFonts w:ascii="Helvetica" w:eastAsia="Times New Roman" w:hAnsi="Helvetica" w:cs="Helvetica"/>
          <w:b/>
          <w:bCs/>
          <w:lang w:eastAsia="fr-FR"/>
        </w:rPr>
        <w:t>Aperçu sur la wilaya de Bejaia</w:t>
      </w:r>
    </w:p>
    <w:p w:rsidR="00266E40" w:rsidRPr="00D5364C" w:rsidRDefault="00266E40" w:rsidP="00266E40">
      <w:pPr>
        <w:spacing w:after="120" w:line="240" w:lineRule="auto"/>
        <w:jc w:val="both"/>
        <w:rPr>
          <w:rFonts w:ascii="Helvetica" w:eastAsia="Times New Roman" w:hAnsi="Helvetica" w:cs="Helvetica"/>
          <w:bCs/>
          <w:lang w:eastAsia="fr-FR"/>
        </w:rPr>
      </w:pPr>
      <w:r w:rsidRPr="00D5364C">
        <w:rPr>
          <w:rFonts w:ascii="Helvetica" w:eastAsia="Times New Roman" w:hAnsi="Helvetica" w:cs="Helvetica"/>
          <w:bCs/>
          <w:lang w:eastAsia="fr-FR"/>
        </w:rPr>
        <w:lastRenderedPageBreak/>
        <w:t xml:space="preserve">La wilaya de Bejaia </w:t>
      </w:r>
      <w:r w:rsidRPr="00D5364C">
        <w:rPr>
          <w:rFonts w:ascii="Helvetica" w:hAnsi="Helvetica" w:cs="Helvetica"/>
        </w:rPr>
        <w:t xml:space="preserve">est </w:t>
      </w:r>
      <w:r w:rsidR="00DB677F" w:rsidRPr="00D5364C">
        <w:rPr>
          <w:rFonts w:ascii="Helvetica" w:hAnsi="Helvetica" w:cs="Helvetica"/>
        </w:rPr>
        <w:t xml:space="preserve">située </w:t>
      </w:r>
      <w:r w:rsidRPr="00D5364C">
        <w:rPr>
          <w:rFonts w:ascii="Helvetica" w:hAnsi="Helvetica" w:cs="Helvetica"/>
        </w:rPr>
        <w:t xml:space="preserve">au </w:t>
      </w:r>
      <w:r w:rsidR="00DB677F" w:rsidRPr="00D5364C">
        <w:rPr>
          <w:rFonts w:ascii="Helvetica" w:hAnsi="Helvetica" w:cs="Helvetica"/>
        </w:rPr>
        <w:t>N</w:t>
      </w:r>
      <w:r w:rsidRPr="00D5364C">
        <w:rPr>
          <w:rFonts w:ascii="Helvetica" w:hAnsi="Helvetica" w:cs="Helvetica"/>
        </w:rPr>
        <w:t>ord Est d</w:t>
      </w:r>
      <w:r w:rsidR="00DB677F" w:rsidRPr="00D5364C">
        <w:rPr>
          <w:rFonts w:ascii="Helvetica" w:hAnsi="Helvetica" w:cs="Helvetica"/>
        </w:rPr>
        <w:t>e l’Algérie</w:t>
      </w:r>
      <w:r w:rsidRPr="00D5364C">
        <w:rPr>
          <w:rFonts w:ascii="Helvetica" w:hAnsi="Helvetica" w:cs="Helvetica"/>
        </w:rPr>
        <w:t>, dans la région de la Kabylie sur sa côte méditerranéenne</w:t>
      </w:r>
      <w:r w:rsidR="00DB677F" w:rsidRPr="00D5364C">
        <w:rPr>
          <w:rFonts w:ascii="Helvetica" w:hAnsi="Helvetica" w:cs="Helvetica"/>
        </w:rPr>
        <w:t>. Elle a d</w:t>
      </w:r>
      <w:r w:rsidRPr="00D5364C">
        <w:rPr>
          <w:rFonts w:ascii="Helvetica" w:eastAsia="Times New Roman" w:hAnsi="Helvetica" w:cs="Helvetica"/>
          <w:bCs/>
          <w:lang w:eastAsia="fr-FR"/>
        </w:rPr>
        <w:t>onn</w:t>
      </w:r>
      <w:r w:rsidR="00DB677F" w:rsidRPr="00D5364C">
        <w:rPr>
          <w:rFonts w:ascii="Helvetica" w:eastAsia="Times New Roman" w:hAnsi="Helvetica" w:cs="Helvetica"/>
          <w:bCs/>
          <w:lang w:eastAsia="fr-FR"/>
        </w:rPr>
        <w:t>é</w:t>
      </w:r>
      <w:r w:rsidRPr="00D5364C">
        <w:rPr>
          <w:rFonts w:ascii="Helvetica" w:eastAsia="Times New Roman" w:hAnsi="Helvetica" w:cs="Helvetica"/>
          <w:bCs/>
          <w:lang w:eastAsia="fr-FR"/>
        </w:rPr>
        <w:t xml:space="preserve"> son nom aux petites chandelles (les bougies</w:t>
      </w:r>
      <w:proofErr w:type="gramStart"/>
      <w:r w:rsidRPr="00D5364C">
        <w:rPr>
          <w:rFonts w:ascii="Helvetica" w:eastAsia="Times New Roman" w:hAnsi="Helvetica" w:cs="Helvetica"/>
          <w:bCs/>
          <w:lang w:eastAsia="fr-FR"/>
        </w:rPr>
        <w:t>)</w:t>
      </w:r>
      <w:r w:rsidR="00DB677F" w:rsidRPr="00D5364C">
        <w:rPr>
          <w:rFonts w:ascii="Helvetica" w:eastAsia="Times New Roman" w:hAnsi="Helvetica" w:cs="Helvetica"/>
          <w:bCs/>
          <w:lang w:eastAsia="fr-FR"/>
        </w:rPr>
        <w:t>.C</w:t>
      </w:r>
      <w:r w:rsidRPr="00D5364C">
        <w:rPr>
          <w:rFonts w:ascii="Helvetica" w:eastAsia="Times New Roman" w:hAnsi="Helvetica" w:cs="Helvetica"/>
          <w:bCs/>
          <w:lang w:eastAsia="fr-FR"/>
        </w:rPr>
        <w:t>’est</w:t>
      </w:r>
      <w:proofErr w:type="gramEnd"/>
      <w:r w:rsidRPr="00D5364C">
        <w:rPr>
          <w:rFonts w:ascii="Helvetica" w:eastAsia="Times New Roman" w:hAnsi="Helvetica" w:cs="Helvetica"/>
          <w:bCs/>
          <w:lang w:eastAsia="fr-FR"/>
        </w:rPr>
        <w:t xml:space="preserve"> à partir de Bejaia que les chiffres arabes ont été popularisés en Europe. Bejaia renferme de nombreux sites naturels et vestiges historiques, qui témoignent encore aujourd’hui des fastes de la longue histoire. Son tissu urbain est caractérisé par une continuité ininterrompue d’occupation depuis la plus haute antiquité. </w:t>
      </w:r>
      <w:r w:rsidR="00DB677F" w:rsidRPr="00D5364C">
        <w:rPr>
          <w:rFonts w:ascii="Helvetica" w:eastAsia="Times New Roman" w:hAnsi="Helvetica" w:cs="Helvetica"/>
          <w:bCs/>
          <w:lang w:eastAsia="fr-FR"/>
        </w:rPr>
        <w:t>Elle dispose d’</w:t>
      </w:r>
      <w:r w:rsidRPr="00D5364C">
        <w:rPr>
          <w:rFonts w:ascii="Helvetica" w:eastAsia="Times New Roman" w:hAnsi="Helvetica" w:cs="Helvetica"/>
          <w:bCs/>
          <w:lang w:eastAsia="fr-FR"/>
        </w:rPr>
        <w:t>un grand pôle industriel</w:t>
      </w:r>
      <w:r w:rsidR="00DB677F" w:rsidRPr="00D5364C">
        <w:rPr>
          <w:rFonts w:ascii="Helvetica" w:eastAsia="Times New Roman" w:hAnsi="Helvetica" w:cs="Helvetica"/>
          <w:bCs/>
          <w:lang w:eastAsia="fr-FR"/>
        </w:rPr>
        <w:t>, d’</w:t>
      </w:r>
      <w:r w:rsidRPr="00D5364C">
        <w:rPr>
          <w:rFonts w:ascii="Helvetica" w:eastAsia="Times New Roman" w:hAnsi="Helvetica" w:cs="Helvetica"/>
          <w:bCs/>
          <w:lang w:eastAsia="fr-FR"/>
        </w:rPr>
        <w:t xml:space="preserve">un important port et </w:t>
      </w:r>
      <w:r w:rsidR="00DB677F" w:rsidRPr="00D5364C">
        <w:rPr>
          <w:rFonts w:ascii="Helvetica" w:eastAsia="Times New Roman" w:hAnsi="Helvetica" w:cs="Helvetica"/>
          <w:bCs/>
          <w:lang w:eastAsia="fr-FR"/>
        </w:rPr>
        <w:t>d’un aéroport international.</w:t>
      </w:r>
      <w:r w:rsidRPr="00D5364C">
        <w:rPr>
          <w:rFonts w:ascii="Helvetica" w:eastAsia="Times New Roman" w:hAnsi="Helvetica" w:cs="Helvetica"/>
          <w:bCs/>
          <w:lang w:eastAsia="fr-FR"/>
        </w:rPr>
        <w:t xml:space="preserve"> </w:t>
      </w:r>
    </w:p>
    <w:p w:rsidR="00E618A4" w:rsidRPr="005B4E64" w:rsidRDefault="00E618A4" w:rsidP="00266E40">
      <w:pPr>
        <w:spacing w:after="120" w:line="240" w:lineRule="auto"/>
        <w:jc w:val="both"/>
        <w:rPr>
          <w:rFonts w:ascii="Helvetica" w:eastAsia="Times New Roman" w:hAnsi="Helvetica" w:cs="Helvetica"/>
          <w:bCs/>
          <w:sz w:val="23"/>
          <w:szCs w:val="23"/>
          <w:lang w:eastAsia="fr-FR"/>
        </w:rPr>
      </w:pPr>
      <w:r>
        <w:rPr>
          <w:rFonts w:ascii="Times New Roman" w:hAnsi="Times New Roman" w:cs="Times New Roman"/>
          <w:b/>
          <w:noProof/>
          <w:sz w:val="24"/>
          <w:szCs w:val="24"/>
          <w:lang w:val="en-GB" w:eastAsia="en-GB"/>
        </w:rPr>
        <mc:AlternateContent>
          <mc:Choice Requires="wps">
            <w:drawing>
              <wp:anchor distT="0" distB="0" distL="114300" distR="114300" simplePos="0" relativeHeight="251659264" behindDoc="0" locked="0" layoutInCell="1" allowOverlap="1">
                <wp:simplePos x="0" y="0"/>
                <wp:positionH relativeFrom="column">
                  <wp:posOffset>1621155</wp:posOffset>
                </wp:positionH>
                <wp:positionV relativeFrom="paragraph">
                  <wp:posOffset>1112520</wp:posOffset>
                </wp:positionV>
                <wp:extent cx="292100" cy="323850"/>
                <wp:effectExtent l="0" t="0" r="12700" b="19050"/>
                <wp:wrapNone/>
                <wp:docPr id="8" name="Ellipse 8"/>
                <wp:cNvGraphicFramePr/>
                <a:graphic xmlns:a="http://schemas.openxmlformats.org/drawingml/2006/main">
                  <a:graphicData uri="http://schemas.microsoft.com/office/word/2010/wordprocessingShape">
                    <wps:wsp>
                      <wps:cNvSpPr/>
                      <wps:spPr>
                        <a:xfrm>
                          <a:off x="0" y="0"/>
                          <a:ext cx="292100" cy="3238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7744356" id="Ellipse 8" o:spid="_x0000_s1026" style="position:absolute;margin-left:127.65pt;margin-top:87.6pt;width:23pt;height: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" filled="f" strokecolor="red" strokeweight="1.5pt"/>
            </w:pict>
          </mc:Fallback>
        </mc:AlternateContent>
      </w:r>
      <w:r>
        <w:rPr>
          <w:rFonts w:ascii="Times New Roman" w:hAnsi="Times New Roman" w:cs="Times New Roman"/>
          <w:b/>
          <w:noProof/>
          <w:sz w:val="24"/>
          <w:szCs w:val="24"/>
          <w:lang w:val="en-GB" w:eastAsia="en-GB"/>
        </w:rPr>
        <w:drawing>
          <wp:inline distT="0" distB="0" distL="0" distR="0" wp14:anchorId="14460963" wp14:editId="5DE2D721">
            <wp:extent cx="5759788" cy="2165350"/>
            <wp:effectExtent l="0" t="0" r="0" b="635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rte colloque.jpg"/>
                    <pic:cNvPicPr/>
                  </pic:nvPicPr>
                  <pic:blipFill>
                    <a:blip r:embed="rId14">
                      <a:extLst>
                        <a:ext uri="{28A0092B-C50C-407E-A947-70E740481C1C}">
                          <a14:useLocalDpi xmlns:a14="http://schemas.microsoft.com/office/drawing/2010/main" val="0"/>
                        </a:ext>
                      </a:extLst>
                    </a:blip>
                    <a:stretch>
                      <a:fillRect/>
                    </a:stretch>
                  </pic:blipFill>
                  <pic:spPr>
                    <a:xfrm>
                      <a:off x="0" y="0"/>
                      <a:ext cx="5763762" cy="2166844"/>
                    </a:xfrm>
                    <a:prstGeom prst="rect">
                      <a:avLst/>
                    </a:prstGeom>
                  </pic:spPr>
                </pic:pic>
              </a:graphicData>
            </a:graphic>
          </wp:inline>
        </w:drawing>
      </w:r>
    </w:p>
    <w:p w:rsidR="00266E40" w:rsidRPr="005B4E64" w:rsidRDefault="00266E40" w:rsidP="00266E40">
      <w:pPr>
        <w:rPr>
          <w:rFonts w:ascii="Helvetica" w:hAnsi="Helvetica" w:cs="Helvetica"/>
          <w:sz w:val="23"/>
          <w:szCs w:val="23"/>
        </w:rPr>
      </w:pPr>
      <w:r w:rsidRPr="005B4E64">
        <w:rPr>
          <w:rFonts w:ascii="Helvetica" w:hAnsi="Helvetica" w:cs="Helvetica"/>
          <w:noProof/>
          <w:sz w:val="23"/>
          <w:szCs w:val="23"/>
          <w:lang w:val="en-GB" w:eastAsia="en-GB"/>
        </w:rPr>
        <w:drawing>
          <wp:inline distT="0" distB="0" distL="0" distR="0">
            <wp:extent cx="1410325" cy="895985"/>
            <wp:effectExtent l="0" t="0" r="0" b="0"/>
            <wp:docPr id="1" name="Image 7"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associée"/>
                    <pic:cNvPicPr>
                      <a:picLocks noChangeAspect="1" noChangeArrowheads="1"/>
                    </pic:cNvPicPr>
                  </pic:nvPicPr>
                  <pic:blipFill>
                    <a:blip r:embed="rId15"/>
                    <a:srcRect/>
                    <a:stretch>
                      <a:fillRect/>
                    </a:stretch>
                  </pic:blipFill>
                  <pic:spPr bwMode="auto">
                    <a:xfrm>
                      <a:off x="0" y="0"/>
                      <a:ext cx="1466083" cy="931408"/>
                    </a:xfrm>
                    <a:prstGeom prst="rect">
                      <a:avLst/>
                    </a:prstGeom>
                    <a:noFill/>
                    <a:ln w="9525">
                      <a:noFill/>
                      <a:miter lim="800000"/>
                      <a:headEnd/>
                      <a:tailEnd/>
                    </a:ln>
                  </pic:spPr>
                </pic:pic>
              </a:graphicData>
            </a:graphic>
          </wp:inline>
        </w:drawing>
      </w:r>
      <w:r w:rsidRPr="005B4E64">
        <w:rPr>
          <w:rFonts w:ascii="Helvetica" w:hAnsi="Helvetica" w:cs="Helvetica"/>
          <w:noProof/>
          <w:sz w:val="23"/>
          <w:szCs w:val="23"/>
          <w:lang w:val="en-GB" w:eastAsia="en-GB"/>
        </w:rPr>
        <w:drawing>
          <wp:inline distT="0" distB="0" distL="0" distR="0">
            <wp:extent cx="1421116" cy="898525"/>
            <wp:effectExtent l="0" t="0" r="8255" b="0"/>
            <wp:docPr id="5" name="Image 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ssociée"/>
                    <pic:cNvPicPr>
                      <a:picLocks noChangeAspect="1" noChangeArrowheads="1"/>
                    </pic:cNvPicPr>
                  </pic:nvPicPr>
                  <pic:blipFill>
                    <a:blip r:embed="rId16"/>
                    <a:srcRect/>
                    <a:stretch>
                      <a:fillRect/>
                    </a:stretch>
                  </pic:blipFill>
                  <pic:spPr bwMode="auto">
                    <a:xfrm>
                      <a:off x="0" y="0"/>
                      <a:ext cx="1516569" cy="958877"/>
                    </a:xfrm>
                    <a:prstGeom prst="rect">
                      <a:avLst/>
                    </a:prstGeom>
                    <a:noFill/>
                    <a:ln w="9525">
                      <a:noFill/>
                      <a:miter lim="800000"/>
                      <a:headEnd/>
                      <a:tailEnd/>
                    </a:ln>
                  </pic:spPr>
                </pic:pic>
              </a:graphicData>
            </a:graphic>
          </wp:inline>
        </w:drawing>
      </w:r>
      <w:r w:rsidRPr="005B4E64">
        <w:rPr>
          <w:rFonts w:ascii="Helvetica" w:hAnsi="Helvetica" w:cs="Helvetica"/>
          <w:sz w:val="23"/>
          <w:szCs w:val="23"/>
        </w:rPr>
        <w:t xml:space="preserve"> </w:t>
      </w:r>
      <w:r w:rsidRPr="005B4E64">
        <w:rPr>
          <w:rFonts w:ascii="Helvetica" w:hAnsi="Helvetica" w:cs="Helvetica"/>
          <w:noProof/>
          <w:sz w:val="23"/>
          <w:szCs w:val="23"/>
          <w:lang w:val="en-GB" w:eastAsia="en-GB"/>
        </w:rPr>
        <w:drawing>
          <wp:inline distT="0" distB="0" distL="0" distR="0">
            <wp:extent cx="1420871" cy="892353"/>
            <wp:effectExtent l="0" t="0" r="8255" b="3175"/>
            <wp:docPr id="6" name="Image 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associée"/>
                    <pic:cNvPicPr>
                      <a:picLocks noChangeAspect="1" noChangeArrowheads="1"/>
                    </pic:cNvPicPr>
                  </pic:nvPicPr>
                  <pic:blipFill>
                    <a:blip r:embed="rId17"/>
                    <a:srcRect/>
                    <a:stretch>
                      <a:fillRect/>
                    </a:stretch>
                  </pic:blipFill>
                  <pic:spPr bwMode="auto">
                    <a:xfrm>
                      <a:off x="0" y="0"/>
                      <a:ext cx="1617526" cy="1015859"/>
                    </a:xfrm>
                    <a:prstGeom prst="rect">
                      <a:avLst/>
                    </a:prstGeom>
                    <a:noFill/>
                    <a:ln w="9525">
                      <a:noFill/>
                      <a:miter lim="800000"/>
                      <a:headEnd/>
                      <a:tailEnd/>
                    </a:ln>
                  </pic:spPr>
                </pic:pic>
              </a:graphicData>
            </a:graphic>
          </wp:inline>
        </w:drawing>
      </w:r>
      <w:r w:rsidRPr="005B4E64">
        <w:rPr>
          <w:rFonts w:ascii="Helvetica" w:hAnsi="Helvetica" w:cs="Helvetica"/>
          <w:sz w:val="23"/>
          <w:szCs w:val="23"/>
        </w:rPr>
        <w:t xml:space="preserve"> </w:t>
      </w:r>
      <w:r w:rsidRPr="005B4E64">
        <w:rPr>
          <w:rFonts w:ascii="Helvetica" w:hAnsi="Helvetica" w:cs="Helvetica"/>
          <w:noProof/>
          <w:sz w:val="23"/>
          <w:szCs w:val="23"/>
          <w:lang w:val="en-GB" w:eastAsia="en-GB"/>
        </w:rPr>
        <w:drawing>
          <wp:inline distT="0" distB="0" distL="0" distR="0">
            <wp:extent cx="1398522" cy="894080"/>
            <wp:effectExtent l="0" t="0" r="0" b="1270"/>
            <wp:docPr id="7" name="Image 34" descr="Résultat de recherche d'images pour &quot;image de la wilaya de Bejaia vectorisé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ésultat de recherche d'images pour &quot;image de la wilaya de Bejaia vectorisée&quot;"/>
                    <pic:cNvPicPr>
                      <a:picLocks noChangeAspect="1" noChangeArrowheads="1"/>
                    </pic:cNvPicPr>
                  </pic:nvPicPr>
                  <pic:blipFill>
                    <a:blip r:embed="rId18"/>
                    <a:srcRect/>
                    <a:stretch>
                      <a:fillRect/>
                    </a:stretch>
                  </pic:blipFill>
                  <pic:spPr bwMode="auto">
                    <a:xfrm>
                      <a:off x="0" y="0"/>
                      <a:ext cx="1446942" cy="925035"/>
                    </a:xfrm>
                    <a:prstGeom prst="rect">
                      <a:avLst/>
                    </a:prstGeom>
                    <a:noFill/>
                    <a:ln w="9525">
                      <a:noFill/>
                      <a:miter lim="800000"/>
                      <a:headEnd/>
                      <a:tailEnd/>
                    </a:ln>
                  </pic:spPr>
                </pic:pic>
              </a:graphicData>
            </a:graphic>
          </wp:inline>
        </w:drawing>
      </w:r>
    </w:p>
    <w:p w:rsidR="00027D03" w:rsidRPr="00D5364C" w:rsidRDefault="00027D03" w:rsidP="00027D03">
      <w:pPr>
        <w:spacing w:after="120" w:line="240" w:lineRule="auto"/>
        <w:jc w:val="center"/>
        <w:outlineLvl w:val="0"/>
        <w:rPr>
          <w:rFonts w:ascii="Helvetica" w:eastAsia="Times New Roman" w:hAnsi="Helvetica" w:cs="Helvetica"/>
          <w:b/>
          <w:color w:val="000000"/>
          <w:lang w:eastAsia="en-GB"/>
        </w:rPr>
      </w:pPr>
      <w:r w:rsidRPr="00D5364C">
        <w:rPr>
          <w:rFonts w:ascii="Helvetica" w:eastAsia="Times New Roman" w:hAnsi="Helvetica" w:cs="Helvetica"/>
          <w:b/>
          <w:color w:val="000000"/>
          <w:lang w:eastAsia="en-GB"/>
        </w:rPr>
        <w:t xml:space="preserve">Frais d’inscription </w:t>
      </w:r>
    </w:p>
    <w:p w:rsidR="00027D03" w:rsidRPr="00D5364C" w:rsidRDefault="00027D03" w:rsidP="00027D03">
      <w:pPr>
        <w:autoSpaceDE w:val="0"/>
        <w:autoSpaceDN w:val="0"/>
        <w:adjustRightInd w:val="0"/>
        <w:spacing w:after="0" w:line="240" w:lineRule="auto"/>
        <w:jc w:val="both"/>
        <w:rPr>
          <w:rFonts w:ascii="Helvetica" w:hAnsi="Helvetica" w:cs="Helvetica"/>
          <w:color w:val="000101"/>
        </w:rPr>
      </w:pPr>
      <w:r w:rsidRPr="00D5364C">
        <w:rPr>
          <w:rFonts w:ascii="Helvetica" w:hAnsi="Helvetica" w:cs="Helvetica"/>
          <w:color w:val="000101"/>
        </w:rPr>
        <w:t>Les frais d’inscription au colloque couvrent la documentation</w:t>
      </w:r>
      <w:r w:rsidR="00E618A4" w:rsidRPr="00D5364C">
        <w:rPr>
          <w:rFonts w:ascii="Helvetica" w:hAnsi="Helvetica" w:cs="Helvetica"/>
          <w:color w:val="000101"/>
        </w:rPr>
        <w:t>, les pauses café</w:t>
      </w:r>
      <w:r w:rsidRPr="00D5364C">
        <w:rPr>
          <w:rFonts w:ascii="Helvetica" w:hAnsi="Helvetica" w:cs="Helvetica"/>
          <w:color w:val="000101"/>
        </w:rPr>
        <w:t>, les déjeuners</w:t>
      </w:r>
      <w:r w:rsidR="005315B9" w:rsidRPr="00D5364C">
        <w:rPr>
          <w:rFonts w:ascii="Helvetica" w:hAnsi="Helvetica" w:cs="Helvetica"/>
          <w:color w:val="000101"/>
        </w:rPr>
        <w:t>, les diners et l’hébergement</w:t>
      </w:r>
      <w:r w:rsidRPr="00D5364C">
        <w:rPr>
          <w:rFonts w:ascii="Helvetica" w:hAnsi="Helvetica" w:cs="Helvetica"/>
          <w:color w:val="000101"/>
        </w:rPr>
        <w:t>. Ces frais sont de :</w:t>
      </w:r>
    </w:p>
    <w:p w:rsidR="00027D03" w:rsidRPr="00D5364C" w:rsidRDefault="00027D03" w:rsidP="00027D03">
      <w:pPr>
        <w:autoSpaceDE w:val="0"/>
        <w:autoSpaceDN w:val="0"/>
        <w:adjustRightInd w:val="0"/>
        <w:spacing w:after="0" w:line="240" w:lineRule="auto"/>
        <w:jc w:val="both"/>
        <w:rPr>
          <w:rFonts w:ascii="Helvetica" w:hAnsi="Helvetica" w:cs="Helvetica"/>
          <w:color w:val="000101"/>
        </w:rPr>
      </w:pPr>
      <w:r w:rsidRPr="00D5364C">
        <w:rPr>
          <w:rFonts w:ascii="Helvetica" w:hAnsi="Helvetica" w:cs="Helvetica"/>
          <w:color w:val="000101"/>
        </w:rPr>
        <w:t xml:space="preserve">• </w:t>
      </w:r>
      <w:r w:rsidR="00E371C3" w:rsidRPr="00D5364C">
        <w:rPr>
          <w:rFonts w:ascii="Helvetica" w:hAnsi="Helvetica" w:cs="Helvetica"/>
          <w:color w:val="000101"/>
        </w:rPr>
        <w:t>8</w:t>
      </w:r>
      <w:r w:rsidRPr="00D5364C">
        <w:rPr>
          <w:rFonts w:ascii="Helvetica" w:hAnsi="Helvetica" w:cs="Helvetica"/>
          <w:color w:val="000101"/>
        </w:rPr>
        <w:t xml:space="preserve">000 dinars algériens </w:t>
      </w:r>
      <w:r w:rsidR="00F352C7" w:rsidRPr="00D5364C">
        <w:rPr>
          <w:rFonts w:ascii="Helvetica" w:hAnsi="Helvetica" w:cs="Helvetica"/>
          <w:color w:val="000101"/>
        </w:rPr>
        <w:t>(</w:t>
      </w:r>
      <w:r w:rsidR="005315B9" w:rsidRPr="00D5364C">
        <w:rPr>
          <w:rFonts w:ascii="Helvetica" w:hAnsi="Helvetica" w:cs="Helvetica"/>
          <w:color w:val="000101"/>
        </w:rPr>
        <w:t>10</w:t>
      </w:r>
      <w:r w:rsidR="00F352C7" w:rsidRPr="00D5364C">
        <w:rPr>
          <w:rFonts w:ascii="Helvetica" w:hAnsi="Helvetica" w:cs="Helvetica"/>
          <w:color w:val="000101"/>
        </w:rPr>
        <w:t xml:space="preserve">0 Euros) </w:t>
      </w:r>
      <w:r w:rsidRPr="00D5364C">
        <w:rPr>
          <w:rFonts w:ascii="Helvetica" w:hAnsi="Helvetica" w:cs="Helvetica"/>
          <w:color w:val="000101"/>
        </w:rPr>
        <w:t>pour les enseignants et professionnels</w:t>
      </w:r>
      <w:r w:rsidR="00E371C3" w:rsidRPr="00D5364C">
        <w:rPr>
          <w:rFonts w:ascii="Helvetica" w:hAnsi="Helvetica" w:cs="Helvetica"/>
          <w:color w:val="000101"/>
        </w:rPr>
        <w:t xml:space="preserve"> </w:t>
      </w:r>
      <w:r w:rsidRPr="00D5364C">
        <w:rPr>
          <w:rFonts w:ascii="Helvetica" w:hAnsi="Helvetica" w:cs="Helvetica"/>
          <w:color w:val="000101"/>
        </w:rPr>
        <w:t>;</w:t>
      </w:r>
    </w:p>
    <w:p w:rsidR="00027D03" w:rsidRPr="00D5364C" w:rsidRDefault="00027D03" w:rsidP="00027D03">
      <w:pPr>
        <w:spacing w:after="120" w:line="240" w:lineRule="auto"/>
        <w:jc w:val="both"/>
        <w:outlineLvl w:val="0"/>
        <w:rPr>
          <w:rFonts w:ascii="Helvetica" w:hAnsi="Helvetica" w:cs="Helvetica"/>
          <w:color w:val="000101"/>
        </w:rPr>
      </w:pPr>
      <w:r w:rsidRPr="00D5364C">
        <w:rPr>
          <w:rFonts w:ascii="Helvetica" w:hAnsi="Helvetica" w:cs="Helvetica"/>
          <w:color w:val="000101"/>
        </w:rPr>
        <w:t xml:space="preserve">• </w:t>
      </w:r>
      <w:r w:rsidR="005315B9" w:rsidRPr="00D5364C">
        <w:rPr>
          <w:rFonts w:ascii="Helvetica" w:hAnsi="Helvetica" w:cs="Helvetica"/>
          <w:color w:val="000101"/>
        </w:rPr>
        <w:t>4</w:t>
      </w:r>
      <w:r w:rsidRPr="00D5364C">
        <w:rPr>
          <w:rFonts w:ascii="Helvetica" w:hAnsi="Helvetica" w:cs="Helvetica"/>
          <w:color w:val="000101"/>
        </w:rPr>
        <w:t>000 dinars algériens</w:t>
      </w:r>
      <w:r w:rsidR="00F352C7" w:rsidRPr="00D5364C">
        <w:rPr>
          <w:rFonts w:ascii="Helvetica" w:hAnsi="Helvetica" w:cs="Helvetica"/>
          <w:color w:val="000101"/>
        </w:rPr>
        <w:t xml:space="preserve"> (</w:t>
      </w:r>
      <w:r w:rsidR="005315B9" w:rsidRPr="00D5364C">
        <w:rPr>
          <w:rFonts w:ascii="Helvetica" w:hAnsi="Helvetica" w:cs="Helvetica"/>
          <w:color w:val="000101"/>
        </w:rPr>
        <w:t>4</w:t>
      </w:r>
      <w:r w:rsidR="00F352C7" w:rsidRPr="00D5364C">
        <w:rPr>
          <w:rFonts w:ascii="Helvetica" w:hAnsi="Helvetica" w:cs="Helvetica"/>
          <w:color w:val="000101"/>
        </w:rPr>
        <w:t xml:space="preserve">0 Euros) </w:t>
      </w:r>
      <w:r w:rsidRPr="00D5364C">
        <w:rPr>
          <w:rFonts w:ascii="Helvetica" w:hAnsi="Helvetica" w:cs="Helvetica"/>
          <w:color w:val="000101"/>
        </w:rPr>
        <w:t xml:space="preserve">pour les doctorants. </w:t>
      </w:r>
    </w:p>
    <w:p w:rsidR="00027D03" w:rsidRPr="005B4E64" w:rsidRDefault="00DB677F" w:rsidP="00DB677F">
      <w:pPr>
        <w:rPr>
          <w:rFonts w:ascii="Helvetica" w:hAnsi="Helvetica" w:cs="Helvetica"/>
          <w:color w:val="000101"/>
          <w:sz w:val="23"/>
          <w:szCs w:val="23"/>
        </w:rPr>
      </w:pPr>
      <w:r w:rsidRPr="005B4E64">
        <w:rPr>
          <w:rFonts w:ascii="Helvetica" w:hAnsi="Helvetica" w:cs="Helvetica"/>
          <w:color w:val="000101"/>
          <w:sz w:val="23"/>
          <w:szCs w:val="23"/>
        </w:rPr>
        <w:br w:type="page"/>
      </w:r>
    </w:p>
    <w:p w:rsidR="00027D03" w:rsidRPr="005B4E64" w:rsidRDefault="00027D03" w:rsidP="00027D03">
      <w:pPr>
        <w:pBdr>
          <w:top w:val="single" w:sz="4" w:space="1" w:color="auto"/>
          <w:left w:val="single" w:sz="4" w:space="4" w:color="auto"/>
          <w:bottom w:val="single" w:sz="4" w:space="1" w:color="auto"/>
          <w:right w:val="single" w:sz="4" w:space="4" w:color="auto"/>
        </w:pBdr>
        <w:spacing w:after="0" w:line="240" w:lineRule="auto"/>
        <w:jc w:val="center"/>
        <w:rPr>
          <w:rFonts w:ascii="Helvetica" w:eastAsia="Times New Roman" w:hAnsi="Helvetica" w:cs="Helvetica"/>
          <w:bCs/>
          <w:lang w:eastAsia="fr-FR"/>
        </w:rPr>
      </w:pPr>
      <w:r w:rsidRPr="005B4E64">
        <w:rPr>
          <w:rFonts w:ascii="Helvetica" w:eastAsia="Times New Roman" w:hAnsi="Helvetica" w:cs="Helvetica"/>
          <w:bCs/>
          <w:lang w:eastAsia="fr-FR"/>
        </w:rPr>
        <w:lastRenderedPageBreak/>
        <w:t>Université de Bejaia</w:t>
      </w:r>
    </w:p>
    <w:p w:rsidR="00905DDD" w:rsidRPr="005B4E64" w:rsidRDefault="00027D03" w:rsidP="00027D03">
      <w:pPr>
        <w:pBdr>
          <w:top w:val="single" w:sz="4" w:space="1" w:color="auto"/>
          <w:left w:val="single" w:sz="4" w:space="4" w:color="auto"/>
          <w:bottom w:val="single" w:sz="4" w:space="1" w:color="auto"/>
          <w:right w:val="single" w:sz="4" w:space="4" w:color="auto"/>
        </w:pBdr>
        <w:spacing w:after="0" w:line="240" w:lineRule="auto"/>
        <w:jc w:val="center"/>
        <w:rPr>
          <w:rFonts w:ascii="Helvetica" w:hAnsi="Helvetica" w:cs="Helvetica"/>
        </w:rPr>
      </w:pPr>
      <w:r w:rsidRPr="005B4E64">
        <w:rPr>
          <w:rFonts w:ascii="Helvetica" w:eastAsia="Times New Roman" w:hAnsi="Helvetica" w:cs="Helvetica"/>
          <w:bCs/>
          <w:lang w:eastAsia="fr-FR"/>
        </w:rPr>
        <w:t xml:space="preserve">Faculté des Sciences </w:t>
      </w:r>
      <w:proofErr w:type="spellStart"/>
      <w:r w:rsidRPr="005B4E64">
        <w:rPr>
          <w:rFonts w:ascii="Helvetica" w:eastAsia="Times New Roman" w:hAnsi="Helvetica" w:cs="Helvetica"/>
          <w:bCs/>
          <w:lang w:eastAsia="fr-FR"/>
        </w:rPr>
        <w:t>Economiques</w:t>
      </w:r>
      <w:proofErr w:type="spellEnd"/>
      <w:r w:rsidRPr="005B4E64">
        <w:rPr>
          <w:rFonts w:ascii="Helvetica" w:hAnsi="Helvetica" w:cs="Helvetica"/>
        </w:rPr>
        <w:t xml:space="preserve">, Commerciales et des Sciences de Gestion </w:t>
      </w:r>
    </w:p>
    <w:p w:rsidR="00027D03" w:rsidRPr="005B4E64" w:rsidRDefault="00027D03" w:rsidP="00905DDD">
      <w:pPr>
        <w:pBdr>
          <w:top w:val="single" w:sz="4" w:space="1" w:color="auto"/>
          <w:left w:val="single" w:sz="4" w:space="4" w:color="auto"/>
          <w:bottom w:val="single" w:sz="4" w:space="1" w:color="auto"/>
          <w:right w:val="single" w:sz="4" w:space="4" w:color="auto"/>
        </w:pBdr>
        <w:spacing w:after="0" w:line="240" w:lineRule="auto"/>
        <w:jc w:val="center"/>
        <w:rPr>
          <w:rFonts w:ascii="Helvetica" w:hAnsi="Helvetica" w:cs="Helvetica"/>
        </w:rPr>
      </w:pPr>
      <w:r w:rsidRPr="005B4E64">
        <w:rPr>
          <w:rFonts w:ascii="Helvetica" w:hAnsi="Helvetica" w:cs="Helvetica"/>
        </w:rPr>
        <w:t>En collaboration avec</w:t>
      </w:r>
      <w:r w:rsidR="00905DDD" w:rsidRPr="005B4E64">
        <w:rPr>
          <w:rFonts w:ascii="Helvetica" w:hAnsi="Helvetica" w:cs="Helvetica"/>
        </w:rPr>
        <w:t xml:space="preserve"> le </w:t>
      </w:r>
      <w:r w:rsidRPr="005B4E64">
        <w:rPr>
          <w:rFonts w:ascii="Helvetica" w:hAnsi="Helvetica" w:cs="Helvetica"/>
        </w:rPr>
        <w:t>Laboratoire d’</w:t>
      </w:r>
      <w:proofErr w:type="spellStart"/>
      <w:r w:rsidRPr="005B4E64">
        <w:rPr>
          <w:rFonts w:ascii="Helvetica" w:hAnsi="Helvetica" w:cs="Helvetica"/>
        </w:rPr>
        <w:t>Economie</w:t>
      </w:r>
      <w:proofErr w:type="spellEnd"/>
      <w:r w:rsidRPr="005B4E64">
        <w:rPr>
          <w:rFonts w:ascii="Helvetica" w:hAnsi="Helvetica" w:cs="Helvetica"/>
        </w:rPr>
        <w:t xml:space="preserve"> et Développement </w:t>
      </w:r>
      <w:r w:rsidRPr="005B4E64">
        <w:rPr>
          <w:rFonts w:ascii="Helvetica" w:hAnsi="Helvetica" w:cs="Helvetica"/>
        </w:rPr>
        <w:tab/>
      </w:r>
    </w:p>
    <w:p w:rsidR="00027D03" w:rsidRPr="005B4E64" w:rsidRDefault="00027D03" w:rsidP="00905DDD">
      <w:pPr>
        <w:pBdr>
          <w:top w:val="single" w:sz="4" w:space="1" w:color="auto"/>
          <w:left w:val="single" w:sz="4" w:space="4" w:color="auto"/>
          <w:bottom w:val="single" w:sz="4" w:space="1" w:color="auto"/>
          <w:right w:val="single" w:sz="4" w:space="4" w:color="auto"/>
        </w:pBdr>
        <w:spacing w:before="120" w:after="120" w:line="240" w:lineRule="auto"/>
        <w:jc w:val="center"/>
        <w:rPr>
          <w:rFonts w:ascii="Helvetica" w:eastAsia="Times New Roman" w:hAnsi="Helvetica" w:cs="Helvetica"/>
          <w:b/>
          <w:bCs/>
          <w:lang w:eastAsia="fr-FR"/>
        </w:rPr>
      </w:pPr>
      <w:r w:rsidRPr="005B4E64">
        <w:rPr>
          <w:rFonts w:ascii="Helvetica" w:eastAsia="Times New Roman" w:hAnsi="Helvetica" w:cs="Helvetica"/>
          <w:b/>
          <w:bCs/>
          <w:lang w:eastAsia="fr-FR"/>
        </w:rPr>
        <w:t>1</w:t>
      </w:r>
      <w:r w:rsidRPr="005B4E64">
        <w:rPr>
          <w:rFonts w:ascii="Helvetica" w:eastAsia="Times New Roman" w:hAnsi="Helvetica" w:cs="Helvetica"/>
          <w:b/>
          <w:bCs/>
          <w:vertAlign w:val="superscript"/>
          <w:lang w:eastAsia="fr-FR"/>
        </w:rPr>
        <w:t>er</w:t>
      </w:r>
      <w:r w:rsidRPr="005B4E64">
        <w:rPr>
          <w:rFonts w:ascii="Helvetica" w:eastAsia="Times New Roman" w:hAnsi="Helvetica" w:cs="Helvetica"/>
          <w:b/>
          <w:bCs/>
          <w:lang w:eastAsia="fr-FR"/>
        </w:rPr>
        <w:t xml:space="preserve"> Colloque international</w:t>
      </w:r>
    </w:p>
    <w:p w:rsidR="00027D03" w:rsidRPr="00E618A4" w:rsidRDefault="00027D03" w:rsidP="00905DDD">
      <w:pPr>
        <w:pBdr>
          <w:top w:val="single" w:sz="4" w:space="1" w:color="auto"/>
          <w:left w:val="single" w:sz="4" w:space="4" w:color="auto"/>
          <w:bottom w:val="single" w:sz="4" w:space="1" w:color="auto"/>
          <w:right w:val="single" w:sz="4" w:space="4" w:color="auto"/>
        </w:pBdr>
        <w:spacing w:after="120" w:line="240" w:lineRule="auto"/>
        <w:jc w:val="center"/>
        <w:rPr>
          <w:rFonts w:ascii="Helvetica" w:eastAsia="Times New Roman" w:hAnsi="Helvetica" w:cs="Helvetica"/>
          <w:b/>
          <w:bCs/>
          <w:i/>
          <w:color w:val="FF0000"/>
          <w:sz w:val="24"/>
          <w:szCs w:val="24"/>
          <w:lang w:eastAsia="fr-FR"/>
        </w:rPr>
      </w:pPr>
      <w:proofErr w:type="spellStart"/>
      <w:r w:rsidRPr="00E618A4">
        <w:rPr>
          <w:rFonts w:ascii="Helvetica" w:eastAsia="Times New Roman" w:hAnsi="Helvetica" w:cs="Helvetica"/>
          <w:b/>
          <w:bCs/>
          <w:i/>
          <w:color w:val="FF0000"/>
          <w:sz w:val="24"/>
          <w:szCs w:val="24"/>
          <w:lang w:eastAsia="fr-FR"/>
        </w:rPr>
        <w:t>Economie</w:t>
      </w:r>
      <w:proofErr w:type="spellEnd"/>
      <w:r w:rsidRPr="00E618A4">
        <w:rPr>
          <w:rFonts w:ascii="Helvetica" w:eastAsia="Times New Roman" w:hAnsi="Helvetica" w:cs="Helvetica"/>
          <w:b/>
          <w:bCs/>
          <w:i/>
          <w:color w:val="FF0000"/>
          <w:sz w:val="24"/>
          <w:szCs w:val="24"/>
          <w:lang w:eastAsia="fr-FR"/>
        </w:rPr>
        <w:t xml:space="preserve"> informelle et inégalités de genre </w:t>
      </w:r>
    </w:p>
    <w:p w:rsidR="00027D03" w:rsidRPr="005B4E64" w:rsidRDefault="00027D03" w:rsidP="00027D03">
      <w:pPr>
        <w:pBdr>
          <w:top w:val="single" w:sz="4" w:space="1" w:color="auto"/>
          <w:left w:val="single" w:sz="4" w:space="4" w:color="auto"/>
          <w:bottom w:val="single" w:sz="4" w:space="1" w:color="auto"/>
          <w:right w:val="single" w:sz="4" w:space="4" w:color="auto"/>
        </w:pBdr>
        <w:jc w:val="center"/>
        <w:rPr>
          <w:rFonts w:ascii="Helvetica" w:eastAsia="Times New Roman" w:hAnsi="Helvetica" w:cs="Helvetica"/>
          <w:b/>
          <w:bCs/>
          <w:lang w:eastAsia="fr-FR"/>
        </w:rPr>
      </w:pPr>
      <w:r w:rsidRPr="005B4E64">
        <w:rPr>
          <w:rFonts w:ascii="Helvetica" w:eastAsia="Times New Roman" w:hAnsi="Helvetica" w:cs="Helvetica"/>
          <w:b/>
          <w:bCs/>
          <w:lang w:eastAsia="fr-FR"/>
        </w:rPr>
        <w:t xml:space="preserve">Campus </w:t>
      </w:r>
      <w:proofErr w:type="spellStart"/>
      <w:r w:rsidR="009403E6">
        <w:rPr>
          <w:rFonts w:ascii="Helvetica" w:eastAsia="Times New Roman" w:hAnsi="Helvetica" w:cs="Helvetica"/>
          <w:b/>
          <w:bCs/>
          <w:lang w:eastAsia="fr-FR"/>
        </w:rPr>
        <w:t>Aboudaou</w:t>
      </w:r>
      <w:proofErr w:type="spellEnd"/>
      <w:r w:rsidRPr="005B4E64">
        <w:rPr>
          <w:rFonts w:ascii="Helvetica" w:eastAsia="Times New Roman" w:hAnsi="Helvetica" w:cs="Helvetica"/>
          <w:b/>
          <w:bCs/>
          <w:lang w:eastAsia="fr-FR"/>
        </w:rPr>
        <w:t>, les 15 et 16 Juin 2020</w:t>
      </w:r>
    </w:p>
    <w:p w:rsidR="00027D03" w:rsidRPr="005B4E64" w:rsidRDefault="00027D03" w:rsidP="00027D03">
      <w:pPr>
        <w:jc w:val="center"/>
        <w:rPr>
          <w:rFonts w:ascii="Helvetica" w:eastAsia="Times New Roman" w:hAnsi="Helvetica" w:cs="Helvetica"/>
          <w:b/>
          <w:bCs/>
          <w:lang w:eastAsia="fr-FR"/>
        </w:rPr>
      </w:pPr>
    </w:p>
    <w:p w:rsidR="00027D03" w:rsidRPr="005B4E64" w:rsidRDefault="00027D03" w:rsidP="00F352C7">
      <w:pPr>
        <w:pBdr>
          <w:top w:val="single" w:sz="4" w:space="1" w:color="auto"/>
          <w:left w:val="single" w:sz="4" w:space="4" w:color="auto"/>
          <w:bottom w:val="single" w:sz="4" w:space="1" w:color="auto"/>
          <w:right w:val="single" w:sz="4" w:space="4" w:color="auto"/>
        </w:pBdr>
        <w:jc w:val="center"/>
        <w:rPr>
          <w:rFonts w:ascii="Helvetica" w:eastAsia="Times New Roman" w:hAnsi="Helvetica" w:cs="Helvetica"/>
          <w:b/>
          <w:bCs/>
          <w:lang w:eastAsia="fr-FR"/>
        </w:rPr>
      </w:pPr>
      <w:r w:rsidRPr="005B4E64">
        <w:rPr>
          <w:rFonts w:ascii="Helvetica" w:eastAsia="Times New Roman" w:hAnsi="Helvetica" w:cs="Helvetica"/>
          <w:b/>
          <w:bCs/>
          <w:lang w:eastAsia="fr-FR"/>
        </w:rPr>
        <w:t>PROPOSITION DE COMMUNICATION</w:t>
      </w:r>
    </w:p>
    <w:p w:rsidR="00027D03" w:rsidRPr="005B4E64" w:rsidRDefault="00027D03" w:rsidP="00F352C7">
      <w:pPr>
        <w:pBdr>
          <w:top w:val="single" w:sz="4" w:space="1" w:color="auto"/>
          <w:left w:val="single" w:sz="4" w:space="4" w:color="auto"/>
          <w:bottom w:val="single" w:sz="4" w:space="1" w:color="auto"/>
          <w:right w:val="single" w:sz="4" w:space="4" w:color="auto"/>
        </w:pBdr>
        <w:rPr>
          <w:rFonts w:ascii="Helvetica" w:eastAsia="Times New Roman" w:hAnsi="Helvetica" w:cs="Helvetica"/>
          <w:bCs/>
          <w:lang w:eastAsia="fr-FR"/>
        </w:rPr>
      </w:pPr>
      <w:r w:rsidRPr="005B4E64">
        <w:rPr>
          <w:rFonts w:ascii="Helvetica" w:eastAsia="Times New Roman" w:hAnsi="Helvetica" w:cs="Helvetica"/>
          <w:bCs/>
          <w:lang w:eastAsia="fr-FR"/>
        </w:rPr>
        <w:t>Nom :</w:t>
      </w:r>
      <w:r w:rsidR="00905DDD" w:rsidRPr="005B4E64">
        <w:rPr>
          <w:rFonts w:ascii="Helvetica" w:eastAsia="Times New Roman" w:hAnsi="Helvetica" w:cs="Helvetica"/>
          <w:bCs/>
          <w:lang w:eastAsia="fr-FR"/>
        </w:rPr>
        <w:t xml:space="preserve">                   </w:t>
      </w:r>
      <w:r w:rsidRPr="005B4E64">
        <w:rPr>
          <w:rFonts w:ascii="Helvetica" w:eastAsia="Times New Roman" w:hAnsi="Helvetica" w:cs="Helvetica"/>
          <w:bCs/>
          <w:lang w:eastAsia="fr-FR"/>
        </w:rPr>
        <w:t xml:space="preserve">                                                       Prénom :</w:t>
      </w:r>
      <w:r w:rsidR="00905DDD" w:rsidRPr="005B4E64">
        <w:rPr>
          <w:rFonts w:ascii="Helvetica" w:eastAsia="Times New Roman" w:hAnsi="Helvetica" w:cs="Helvetica"/>
          <w:bCs/>
          <w:lang w:eastAsia="fr-FR"/>
        </w:rPr>
        <w:t xml:space="preserve">                                                 </w:t>
      </w:r>
      <w:r w:rsidR="005B4E64">
        <w:rPr>
          <w:rFonts w:ascii="Helvetica" w:eastAsia="Times New Roman" w:hAnsi="Helvetica" w:cs="Helvetica"/>
          <w:bCs/>
          <w:lang w:eastAsia="fr-FR"/>
        </w:rPr>
        <w:t xml:space="preserve">   </w:t>
      </w:r>
    </w:p>
    <w:p w:rsidR="00027D03" w:rsidRPr="005B4E64" w:rsidRDefault="00027D03" w:rsidP="00F352C7">
      <w:pPr>
        <w:pBdr>
          <w:top w:val="single" w:sz="4" w:space="1" w:color="auto"/>
          <w:left w:val="single" w:sz="4" w:space="4" w:color="auto"/>
          <w:bottom w:val="single" w:sz="4" w:space="1" w:color="auto"/>
          <w:right w:val="single" w:sz="4" w:space="4" w:color="auto"/>
        </w:pBdr>
        <w:rPr>
          <w:rFonts w:ascii="Helvetica" w:eastAsia="Times New Roman" w:hAnsi="Helvetica" w:cs="Helvetica"/>
          <w:bCs/>
          <w:lang w:eastAsia="fr-FR"/>
        </w:rPr>
      </w:pPr>
      <w:r w:rsidRPr="005B4E64">
        <w:rPr>
          <w:rFonts w:ascii="Helvetica" w:eastAsia="Times New Roman" w:hAnsi="Helvetica" w:cs="Helvetica"/>
          <w:bCs/>
          <w:lang w:eastAsia="fr-FR"/>
        </w:rPr>
        <w:t>Institution de rattachement :</w:t>
      </w:r>
      <w:r w:rsidR="00905DDD" w:rsidRPr="005B4E64">
        <w:rPr>
          <w:rFonts w:ascii="Helvetica" w:eastAsia="Times New Roman" w:hAnsi="Helvetica" w:cs="Helvetica"/>
          <w:bCs/>
          <w:lang w:eastAsia="fr-FR"/>
        </w:rPr>
        <w:t xml:space="preserve">                       </w:t>
      </w:r>
      <w:r w:rsidRPr="005B4E64">
        <w:rPr>
          <w:rFonts w:ascii="Helvetica" w:eastAsia="Times New Roman" w:hAnsi="Helvetica" w:cs="Helvetica"/>
          <w:bCs/>
          <w:lang w:eastAsia="fr-FR"/>
        </w:rPr>
        <w:t xml:space="preserve">                Discipline :</w:t>
      </w:r>
      <w:r w:rsidR="00905DDD" w:rsidRPr="005B4E64">
        <w:rPr>
          <w:rFonts w:ascii="Helvetica" w:eastAsia="Times New Roman" w:hAnsi="Helvetica" w:cs="Helvetica"/>
          <w:bCs/>
          <w:lang w:eastAsia="fr-FR"/>
        </w:rPr>
        <w:t xml:space="preserve">                               </w:t>
      </w:r>
      <w:r w:rsidR="005B4E64">
        <w:rPr>
          <w:rFonts w:ascii="Helvetica" w:eastAsia="Times New Roman" w:hAnsi="Helvetica" w:cs="Helvetica"/>
          <w:bCs/>
          <w:lang w:eastAsia="fr-FR"/>
        </w:rPr>
        <w:t xml:space="preserve">                  </w:t>
      </w:r>
    </w:p>
    <w:p w:rsidR="00905DDD" w:rsidRPr="005B4E64" w:rsidRDefault="00905DDD" w:rsidP="00F352C7">
      <w:pPr>
        <w:pBdr>
          <w:top w:val="single" w:sz="4" w:space="1" w:color="auto"/>
          <w:left w:val="single" w:sz="4" w:space="4" w:color="auto"/>
          <w:bottom w:val="single" w:sz="4" w:space="1" w:color="auto"/>
          <w:right w:val="single" w:sz="4" w:space="4" w:color="auto"/>
        </w:pBdr>
        <w:rPr>
          <w:rFonts w:ascii="Helvetica" w:eastAsia="Times New Roman" w:hAnsi="Helvetica" w:cs="Helvetica"/>
          <w:bCs/>
          <w:lang w:eastAsia="fr-FR"/>
        </w:rPr>
      </w:pPr>
      <w:r w:rsidRPr="005B4E64">
        <w:rPr>
          <w:rFonts w:ascii="Helvetica" w:eastAsia="Times New Roman" w:hAnsi="Helvetica" w:cs="Helvetica"/>
          <w:bCs/>
          <w:lang w:eastAsia="fr-FR"/>
        </w:rPr>
        <w:t xml:space="preserve">                                                                                                                                            </w:t>
      </w:r>
      <w:r w:rsidR="005B4E64">
        <w:rPr>
          <w:rFonts w:ascii="Helvetica" w:eastAsia="Times New Roman" w:hAnsi="Helvetica" w:cs="Helvetica"/>
          <w:bCs/>
          <w:lang w:eastAsia="fr-FR"/>
        </w:rPr>
        <w:t xml:space="preserve">          </w:t>
      </w:r>
    </w:p>
    <w:p w:rsidR="00027D03" w:rsidRPr="005B4E64" w:rsidRDefault="00027D03" w:rsidP="00F352C7">
      <w:pPr>
        <w:pStyle w:val="Standard"/>
        <w:pBdr>
          <w:top w:val="single" w:sz="4" w:space="1" w:color="auto"/>
          <w:left w:val="single" w:sz="4" w:space="4" w:color="auto"/>
          <w:bottom w:val="single" w:sz="4" w:space="1" w:color="auto"/>
          <w:right w:val="single" w:sz="4" w:space="4" w:color="auto"/>
        </w:pBdr>
        <w:spacing w:after="240"/>
        <w:ind w:firstLine="0"/>
        <w:rPr>
          <w:rFonts w:ascii="Helvetica" w:hAnsi="Helvetica" w:cs="Helvetica"/>
          <w:sz w:val="22"/>
          <w:szCs w:val="22"/>
        </w:rPr>
      </w:pPr>
      <w:r w:rsidRPr="00E618A4">
        <w:rPr>
          <w:rFonts w:ascii="Helvetica" w:hAnsi="Helvetica" w:cs="Helvetica"/>
          <w:b/>
          <w:sz w:val="22"/>
          <w:szCs w:val="22"/>
          <w:lang w:val="fr-FR"/>
        </w:rPr>
        <w:t></w:t>
      </w:r>
      <w:r w:rsidRPr="005B4E64">
        <w:rPr>
          <w:rFonts w:ascii="Helvetica" w:hAnsi="Helvetica" w:cs="Helvetica"/>
          <w:sz w:val="22"/>
          <w:szCs w:val="22"/>
          <w:lang w:val="fr-FR"/>
        </w:rPr>
        <w:t xml:space="preserve"> Doctorant(e)</w:t>
      </w:r>
      <w:r w:rsidRPr="005B4E64">
        <w:rPr>
          <w:rFonts w:ascii="Helvetica" w:hAnsi="Helvetica" w:cs="Helvetica"/>
          <w:sz w:val="22"/>
          <w:szCs w:val="22"/>
          <w:lang w:val="fr-FR"/>
        </w:rPr>
        <w:tab/>
      </w:r>
      <w:r w:rsidRPr="00E618A4">
        <w:rPr>
          <w:rFonts w:ascii="Helvetica" w:hAnsi="Helvetica" w:cs="Helvetica"/>
          <w:b/>
          <w:sz w:val="22"/>
          <w:szCs w:val="22"/>
          <w:lang w:val="fr-FR"/>
        </w:rPr>
        <w:t></w:t>
      </w:r>
      <w:r w:rsidRPr="005B4E64">
        <w:rPr>
          <w:rFonts w:ascii="Helvetica" w:hAnsi="Helvetica" w:cs="Helvetica"/>
          <w:sz w:val="22"/>
          <w:szCs w:val="22"/>
          <w:lang w:val="fr-FR"/>
        </w:rPr>
        <w:t xml:space="preserve"> Enseignant</w:t>
      </w:r>
      <w:r w:rsidR="00A21636">
        <w:rPr>
          <w:rFonts w:ascii="Helvetica" w:hAnsi="Helvetica" w:cs="Helvetica"/>
          <w:sz w:val="22"/>
          <w:szCs w:val="22"/>
          <w:lang w:val="fr-FR"/>
        </w:rPr>
        <w:t>(e)</w:t>
      </w:r>
      <w:r w:rsidRPr="005B4E64">
        <w:rPr>
          <w:rFonts w:ascii="Helvetica" w:hAnsi="Helvetica" w:cs="Helvetica"/>
          <w:sz w:val="22"/>
          <w:szCs w:val="22"/>
          <w:lang w:val="fr-FR"/>
        </w:rPr>
        <w:t>/Chercheur</w:t>
      </w:r>
      <w:r w:rsidR="00A21636">
        <w:rPr>
          <w:rFonts w:ascii="Helvetica" w:hAnsi="Helvetica" w:cs="Helvetica"/>
          <w:sz w:val="22"/>
          <w:szCs w:val="22"/>
          <w:lang w:val="fr-FR"/>
        </w:rPr>
        <w:t>(se)</w:t>
      </w:r>
      <w:r w:rsidR="00905DDD" w:rsidRPr="005B4E64">
        <w:rPr>
          <w:rFonts w:ascii="Helvetica" w:hAnsi="Helvetica" w:cs="Helvetica"/>
          <w:sz w:val="22"/>
          <w:szCs w:val="22"/>
          <w:lang w:val="fr-FR"/>
        </w:rPr>
        <w:tab/>
      </w:r>
      <w:r w:rsidRPr="00E618A4">
        <w:rPr>
          <w:rFonts w:ascii="Helvetica" w:hAnsi="Helvetica" w:cs="Helvetica"/>
          <w:b/>
          <w:sz w:val="22"/>
          <w:szCs w:val="22"/>
          <w:lang w:val="fr-FR"/>
        </w:rPr>
        <w:t></w:t>
      </w:r>
      <w:r w:rsidRPr="005B4E64">
        <w:rPr>
          <w:rFonts w:ascii="Helvetica" w:hAnsi="Helvetica" w:cs="Helvetica"/>
          <w:sz w:val="22"/>
          <w:szCs w:val="22"/>
          <w:lang w:val="fr-FR"/>
        </w:rPr>
        <w:t xml:space="preserve"> Autre (Précisez) :</w:t>
      </w:r>
      <w:r w:rsidR="00A21636" w:rsidRPr="005B4E64">
        <w:rPr>
          <w:rFonts w:ascii="Helvetica" w:hAnsi="Helvetica" w:cs="Helvetica"/>
          <w:bCs/>
        </w:rPr>
        <w:t xml:space="preserve">                   </w:t>
      </w:r>
      <w:r w:rsidR="00A21636">
        <w:rPr>
          <w:rFonts w:ascii="Helvetica" w:hAnsi="Helvetica" w:cs="Helvetica"/>
          <w:bCs/>
        </w:rPr>
        <w:t xml:space="preserve">   </w:t>
      </w:r>
    </w:p>
    <w:p w:rsidR="00027D03" w:rsidRPr="005B4E64" w:rsidRDefault="00027D03" w:rsidP="00F352C7">
      <w:pPr>
        <w:pBdr>
          <w:top w:val="single" w:sz="4" w:space="1" w:color="auto"/>
          <w:left w:val="single" w:sz="4" w:space="4" w:color="auto"/>
          <w:bottom w:val="single" w:sz="4" w:space="1" w:color="auto"/>
          <w:right w:val="single" w:sz="4" w:space="4" w:color="auto"/>
        </w:pBdr>
        <w:spacing w:after="240" w:line="240" w:lineRule="auto"/>
        <w:rPr>
          <w:rFonts w:ascii="Helvetica" w:eastAsia="Times New Roman" w:hAnsi="Helvetica" w:cs="Helvetica"/>
          <w:bCs/>
          <w:lang w:eastAsia="fr-FR"/>
        </w:rPr>
      </w:pPr>
      <w:r w:rsidRPr="005B4E64">
        <w:rPr>
          <w:rFonts w:ascii="Helvetica" w:hAnsi="Helvetica" w:cs="Helvetica"/>
        </w:rPr>
        <w:t>Adresse professionnelle</w:t>
      </w:r>
      <w:r w:rsidR="00BC07D5">
        <w:rPr>
          <w:rFonts w:ascii="Helvetica" w:hAnsi="Helvetica" w:cs="Helvetica"/>
        </w:rPr>
        <w:t> :</w:t>
      </w:r>
      <w:r w:rsidR="00A21636" w:rsidRPr="005B4E64">
        <w:rPr>
          <w:rFonts w:ascii="Helvetica" w:eastAsia="Times New Roman" w:hAnsi="Helvetica" w:cs="Helvetica"/>
          <w:bCs/>
          <w:lang w:eastAsia="fr-FR"/>
        </w:rPr>
        <w:t xml:space="preserve">                                                                                                              </w:t>
      </w:r>
    </w:p>
    <w:p w:rsidR="00027D03" w:rsidRPr="005B4E64" w:rsidRDefault="00027D03" w:rsidP="00F352C7">
      <w:pPr>
        <w:pBdr>
          <w:top w:val="single" w:sz="4" w:space="1" w:color="auto"/>
          <w:left w:val="single" w:sz="4" w:space="4" w:color="auto"/>
          <w:bottom w:val="single" w:sz="4" w:space="1" w:color="auto"/>
          <w:right w:val="single" w:sz="4" w:space="4" w:color="auto"/>
        </w:pBdr>
        <w:spacing w:after="240" w:line="240" w:lineRule="auto"/>
        <w:rPr>
          <w:rFonts w:ascii="Helvetica" w:hAnsi="Helvetica" w:cs="Helvetica"/>
        </w:rPr>
      </w:pPr>
      <w:r w:rsidRPr="005B4E64">
        <w:rPr>
          <w:rFonts w:ascii="Helvetica" w:hAnsi="Helvetica" w:cs="Helvetica"/>
        </w:rPr>
        <w:t>Tél :</w:t>
      </w:r>
      <w:r w:rsidR="00A21636" w:rsidRPr="005B4E64">
        <w:rPr>
          <w:rFonts w:ascii="Helvetica" w:eastAsia="Times New Roman" w:hAnsi="Helvetica" w:cs="Helvetica"/>
          <w:bCs/>
          <w:lang w:eastAsia="fr-FR"/>
        </w:rPr>
        <w:t xml:space="preserve">                                                                                                                                               </w:t>
      </w:r>
    </w:p>
    <w:p w:rsidR="00027D03" w:rsidRPr="005B4E64" w:rsidRDefault="00027D03" w:rsidP="00F352C7">
      <w:pPr>
        <w:pBdr>
          <w:top w:val="single" w:sz="4" w:space="1" w:color="auto"/>
          <w:left w:val="single" w:sz="4" w:space="4" w:color="auto"/>
          <w:bottom w:val="single" w:sz="4" w:space="1" w:color="auto"/>
          <w:right w:val="single" w:sz="4" w:space="4" w:color="auto"/>
        </w:pBdr>
        <w:spacing w:after="240" w:line="240" w:lineRule="auto"/>
        <w:rPr>
          <w:rFonts w:ascii="Helvetica" w:hAnsi="Helvetica" w:cs="Helvetica"/>
        </w:rPr>
      </w:pPr>
      <w:r w:rsidRPr="005B4E64">
        <w:rPr>
          <w:rFonts w:ascii="Helvetica" w:hAnsi="Helvetica" w:cs="Helvetica"/>
        </w:rPr>
        <w:t>Courriel :</w:t>
      </w:r>
      <w:r w:rsidR="00A21636" w:rsidRPr="005B4E64">
        <w:rPr>
          <w:rFonts w:ascii="Helvetica" w:eastAsia="Times New Roman" w:hAnsi="Helvetica" w:cs="Helvetica"/>
          <w:bCs/>
          <w:lang w:eastAsia="fr-FR"/>
        </w:rPr>
        <w:t xml:space="preserve">                                                                                                           </w:t>
      </w:r>
      <w:r w:rsidR="00A21636">
        <w:rPr>
          <w:rFonts w:ascii="Helvetica" w:eastAsia="Times New Roman" w:hAnsi="Helvetica" w:cs="Helvetica"/>
          <w:bCs/>
          <w:lang w:eastAsia="fr-FR"/>
        </w:rPr>
        <w:t xml:space="preserve">                             </w:t>
      </w:r>
    </w:p>
    <w:p w:rsidR="00027D03" w:rsidRPr="005B4E64" w:rsidRDefault="00027D03" w:rsidP="00F352C7">
      <w:pPr>
        <w:pBdr>
          <w:top w:val="single" w:sz="4" w:space="1" w:color="auto"/>
          <w:left w:val="single" w:sz="4" w:space="4" w:color="auto"/>
          <w:bottom w:val="single" w:sz="4" w:space="1" w:color="auto"/>
          <w:right w:val="single" w:sz="4" w:space="4" w:color="auto"/>
        </w:pBdr>
        <w:spacing w:after="240" w:line="240" w:lineRule="auto"/>
        <w:rPr>
          <w:rFonts w:ascii="Helvetica" w:hAnsi="Helvetica" w:cs="Helvetica"/>
        </w:rPr>
      </w:pPr>
      <w:r w:rsidRPr="005B4E64">
        <w:rPr>
          <w:rFonts w:ascii="Helvetica" w:hAnsi="Helvetica" w:cs="Helvetica"/>
        </w:rPr>
        <w:t>TITRE :</w:t>
      </w:r>
      <w:r w:rsidR="00A21636" w:rsidRPr="005B4E64">
        <w:rPr>
          <w:rFonts w:ascii="Helvetica" w:eastAsia="Times New Roman" w:hAnsi="Helvetica" w:cs="Helvetica"/>
          <w:bCs/>
          <w:lang w:eastAsia="fr-FR"/>
        </w:rPr>
        <w:t xml:space="preserve">                                                                                                           </w:t>
      </w:r>
      <w:r w:rsidR="00A21636">
        <w:rPr>
          <w:rFonts w:ascii="Helvetica" w:eastAsia="Times New Roman" w:hAnsi="Helvetica" w:cs="Helvetica"/>
          <w:bCs/>
          <w:lang w:eastAsia="fr-FR"/>
        </w:rPr>
        <w:t xml:space="preserve">                               </w:t>
      </w:r>
    </w:p>
    <w:p w:rsidR="00905DDD" w:rsidRPr="005B4E64" w:rsidRDefault="00905DDD" w:rsidP="00F352C7">
      <w:pPr>
        <w:pBdr>
          <w:top w:val="single" w:sz="4" w:space="1" w:color="auto"/>
          <w:left w:val="single" w:sz="4" w:space="4" w:color="auto"/>
          <w:bottom w:val="single" w:sz="4" w:space="1" w:color="auto"/>
          <w:right w:val="single" w:sz="4" w:space="4" w:color="auto"/>
        </w:pBdr>
        <w:rPr>
          <w:rFonts w:ascii="Helvetica" w:eastAsia="Times New Roman" w:hAnsi="Helvetica" w:cs="Helvetica"/>
          <w:bCs/>
          <w:lang w:eastAsia="fr-FR"/>
        </w:rPr>
      </w:pPr>
      <w:r w:rsidRPr="005B4E64">
        <w:rPr>
          <w:rFonts w:ascii="Helvetica" w:eastAsia="Times New Roman" w:hAnsi="Helvetica" w:cs="Helvetica"/>
          <w:bCs/>
          <w:lang w:eastAsia="fr-FR"/>
        </w:rPr>
        <w:t xml:space="preserve">                                                                                                                                            </w:t>
      </w:r>
      <w:r w:rsidR="005B4E64">
        <w:rPr>
          <w:rFonts w:ascii="Helvetica" w:eastAsia="Times New Roman" w:hAnsi="Helvetica" w:cs="Helvetica"/>
          <w:bCs/>
          <w:lang w:eastAsia="fr-FR"/>
        </w:rPr>
        <w:t xml:space="preserve">          </w:t>
      </w:r>
    </w:p>
    <w:p w:rsidR="00027D03" w:rsidRPr="005B4E64" w:rsidRDefault="00027D03" w:rsidP="00F352C7">
      <w:pPr>
        <w:pStyle w:val="Standard"/>
        <w:pBdr>
          <w:top w:val="single" w:sz="4" w:space="1" w:color="auto"/>
          <w:left w:val="single" w:sz="4" w:space="4" w:color="auto"/>
          <w:bottom w:val="single" w:sz="4" w:space="1" w:color="auto"/>
          <w:right w:val="single" w:sz="4" w:space="4" w:color="auto"/>
        </w:pBdr>
        <w:suppressAutoHyphens w:val="0"/>
        <w:autoSpaceDN/>
        <w:spacing w:after="240"/>
        <w:ind w:firstLine="0"/>
        <w:jc w:val="left"/>
        <w:textAlignment w:val="auto"/>
        <w:rPr>
          <w:rFonts w:ascii="Helvetica" w:hAnsi="Helvetica" w:cs="Helvetica"/>
          <w:sz w:val="22"/>
          <w:szCs w:val="22"/>
        </w:rPr>
      </w:pPr>
      <w:r w:rsidRPr="005B4E64">
        <w:rPr>
          <w:rFonts w:ascii="Helvetica" w:hAnsi="Helvetica" w:cs="Helvetica"/>
          <w:sz w:val="22"/>
          <w:szCs w:val="22"/>
          <w:lang w:val="fr-FR"/>
        </w:rPr>
        <w:t>Résumé ci-joint</w:t>
      </w:r>
      <w:r w:rsidRPr="005B4E64">
        <w:rPr>
          <w:rFonts w:ascii="Helvetica" w:hAnsi="Helvetica" w:cs="Helvetica"/>
          <w:sz w:val="22"/>
          <w:szCs w:val="22"/>
        </w:rPr>
        <w:t xml:space="preserve"> </w:t>
      </w:r>
      <w:r w:rsidRPr="005B4E64">
        <w:rPr>
          <w:rFonts w:ascii="Helvetica" w:hAnsi="Helvetica" w:cs="Helvetica"/>
          <w:sz w:val="20"/>
          <w:szCs w:val="20"/>
        </w:rPr>
        <w:t>(</w:t>
      </w:r>
      <w:r w:rsidR="00905DDD" w:rsidRPr="005B4E64">
        <w:rPr>
          <w:rFonts w:ascii="Helvetica" w:hAnsi="Helvetica" w:cs="Helvetica"/>
          <w:sz w:val="20"/>
          <w:szCs w:val="20"/>
        </w:rPr>
        <w:t xml:space="preserve">2 pages, </w:t>
      </w:r>
      <w:r w:rsidRPr="005B4E64">
        <w:rPr>
          <w:rFonts w:ascii="Helvetica" w:hAnsi="Helvetica" w:cs="Helvetica"/>
          <w:sz w:val="20"/>
          <w:szCs w:val="20"/>
        </w:rPr>
        <w:t>1000 mots</w:t>
      </w:r>
      <w:r w:rsidR="00905DDD" w:rsidRPr="005B4E64">
        <w:rPr>
          <w:rFonts w:ascii="Helvetica" w:hAnsi="Helvetica" w:cs="Helvetica"/>
          <w:sz w:val="20"/>
          <w:szCs w:val="20"/>
        </w:rPr>
        <w:t> :</w:t>
      </w:r>
      <w:r w:rsidRPr="005B4E64">
        <w:rPr>
          <w:rFonts w:ascii="Helvetica" w:hAnsi="Helvetica" w:cs="Helvetica"/>
          <w:sz w:val="20"/>
          <w:szCs w:val="20"/>
        </w:rPr>
        <w:t xml:space="preserve"> titre, liste des mots-clés et </w:t>
      </w:r>
      <w:r w:rsidR="00905DDD" w:rsidRPr="005B4E64">
        <w:rPr>
          <w:rFonts w:ascii="Helvetica" w:hAnsi="Helvetica" w:cs="Helvetica"/>
          <w:sz w:val="20"/>
          <w:szCs w:val="20"/>
        </w:rPr>
        <w:t>5</w:t>
      </w:r>
      <w:r w:rsidRPr="005B4E64">
        <w:rPr>
          <w:rFonts w:ascii="Helvetica" w:hAnsi="Helvetica" w:cs="Helvetica"/>
          <w:sz w:val="20"/>
          <w:szCs w:val="20"/>
        </w:rPr>
        <w:t xml:space="preserve"> références</w:t>
      </w:r>
      <w:r w:rsidR="00905DDD" w:rsidRPr="005B4E64">
        <w:rPr>
          <w:rFonts w:ascii="Helvetica" w:hAnsi="Helvetica" w:cs="Helvetica"/>
          <w:sz w:val="20"/>
          <w:szCs w:val="20"/>
        </w:rPr>
        <w:t xml:space="preserve"> bibliographiques</w:t>
      </w:r>
      <w:r w:rsidRPr="005B4E64">
        <w:rPr>
          <w:rFonts w:ascii="Helvetica" w:hAnsi="Helvetica" w:cs="Helvetica"/>
          <w:sz w:val="20"/>
          <w:szCs w:val="20"/>
        </w:rPr>
        <w:t>).</w:t>
      </w:r>
    </w:p>
    <w:p w:rsidR="00027D03" w:rsidRPr="005B4E64" w:rsidRDefault="00027D03" w:rsidP="00F352C7">
      <w:pPr>
        <w:pStyle w:val="Standard"/>
        <w:pBdr>
          <w:top w:val="single" w:sz="4" w:space="1" w:color="auto"/>
          <w:left w:val="single" w:sz="4" w:space="4" w:color="auto"/>
          <w:bottom w:val="single" w:sz="4" w:space="1" w:color="auto"/>
          <w:right w:val="single" w:sz="4" w:space="4" w:color="auto"/>
        </w:pBdr>
        <w:suppressAutoHyphens w:val="0"/>
        <w:autoSpaceDN/>
        <w:spacing w:after="240"/>
        <w:ind w:firstLine="0"/>
        <w:jc w:val="left"/>
        <w:textAlignment w:val="auto"/>
        <w:rPr>
          <w:rFonts w:ascii="Helvetica" w:hAnsi="Helvetica" w:cs="Helvetica"/>
          <w:sz w:val="22"/>
          <w:szCs w:val="22"/>
          <w:lang w:val="fr-FR"/>
        </w:rPr>
      </w:pPr>
      <w:r w:rsidRPr="005B4E64">
        <w:rPr>
          <w:rFonts w:ascii="Helvetica" w:hAnsi="Helvetica" w:cs="Helvetica"/>
          <w:sz w:val="22"/>
          <w:szCs w:val="22"/>
          <w:lang w:val="fr-FR"/>
        </w:rPr>
        <w:t>Présentation orale de la communication</w:t>
      </w:r>
      <w:r w:rsidR="00905DDD" w:rsidRPr="005B4E64">
        <w:rPr>
          <w:rFonts w:ascii="Helvetica" w:hAnsi="Helvetica" w:cs="Helvetica"/>
          <w:sz w:val="22"/>
          <w:szCs w:val="22"/>
          <w:lang w:val="fr-FR"/>
        </w:rPr>
        <w:t> :</w:t>
      </w:r>
      <w:r w:rsidRPr="005B4E64">
        <w:rPr>
          <w:rFonts w:ascii="Helvetica" w:hAnsi="Helvetica" w:cs="Helvetica"/>
          <w:sz w:val="22"/>
          <w:szCs w:val="22"/>
          <w:lang w:val="fr-FR"/>
        </w:rPr>
        <w:t xml:space="preserve"> en français </w:t>
      </w:r>
      <w:r w:rsidRPr="00E618A4">
        <w:rPr>
          <w:rFonts w:ascii="Helvetica" w:hAnsi="Helvetica" w:cs="Helvetica"/>
          <w:b/>
          <w:sz w:val="22"/>
          <w:szCs w:val="22"/>
          <w:lang w:val="fr-FR"/>
        </w:rPr>
        <w:t></w:t>
      </w:r>
      <w:r w:rsidRPr="005B4E64">
        <w:rPr>
          <w:rFonts w:ascii="Helvetica" w:hAnsi="Helvetica" w:cs="Helvetica"/>
          <w:sz w:val="22"/>
          <w:szCs w:val="22"/>
          <w:lang w:val="fr-FR"/>
        </w:rPr>
        <w:t xml:space="preserve"> en anglais </w:t>
      </w:r>
      <w:r w:rsidRPr="00E618A4">
        <w:rPr>
          <w:rFonts w:ascii="Helvetica" w:hAnsi="Helvetica" w:cs="Helvetica"/>
          <w:b/>
          <w:sz w:val="22"/>
          <w:szCs w:val="22"/>
          <w:lang w:val="fr-FR"/>
        </w:rPr>
        <w:t></w:t>
      </w:r>
      <w:r w:rsidRPr="005B4E64">
        <w:rPr>
          <w:rFonts w:ascii="Helvetica" w:hAnsi="Helvetica" w:cs="Helvetica"/>
          <w:sz w:val="22"/>
          <w:szCs w:val="22"/>
          <w:lang w:val="fr-FR"/>
        </w:rPr>
        <w:t xml:space="preserve"> en arabe </w:t>
      </w:r>
      <w:r w:rsidRPr="00E618A4">
        <w:rPr>
          <w:rFonts w:ascii="Helvetica" w:hAnsi="Helvetica" w:cs="Helvetica"/>
          <w:b/>
          <w:sz w:val="22"/>
          <w:szCs w:val="22"/>
          <w:lang w:val="fr-FR"/>
        </w:rPr>
        <w:t></w:t>
      </w:r>
    </w:p>
    <w:p w:rsidR="00027D03" w:rsidRPr="005B4E64" w:rsidRDefault="00027D03" w:rsidP="00F352C7">
      <w:pPr>
        <w:pBdr>
          <w:top w:val="single" w:sz="4" w:space="1" w:color="auto"/>
          <w:left w:val="single" w:sz="4" w:space="4" w:color="auto"/>
          <w:bottom w:val="single" w:sz="4" w:space="1" w:color="auto"/>
          <w:right w:val="single" w:sz="4" w:space="4" w:color="auto"/>
        </w:pBdr>
        <w:spacing w:after="240" w:line="240" w:lineRule="auto"/>
        <w:rPr>
          <w:rFonts w:ascii="Helvetica" w:eastAsia="Times New Roman" w:hAnsi="Helvetica" w:cs="Helvetica"/>
          <w:b/>
          <w:bCs/>
          <w:lang w:eastAsia="fr-FR"/>
        </w:rPr>
      </w:pPr>
      <w:r w:rsidRPr="005B4E64">
        <w:rPr>
          <w:rFonts w:ascii="Helvetica" w:hAnsi="Helvetica" w:cs="Helvetica"/>
        </w:rPr>
        <w:t xml:space="preserve">Fiche à </w:t>
      </w:r>
      <w:r w:rsidRPr="005B4E64">
        <w:rPr>
          <w:rFonts w:ascii="Helvetica" w:hAnsi="Helvetica" w:cs="Helvetica"/>
          <w:bCs/>
        </w:rPr>
        <w:t>retourner</w:t>
      </w:r>
      <w:r w:rsidRPr="005B4E64">
        <w:rPr>
          <w:rFonts w:ascii="Helvetica" w:hAnsi="Helvetica" w:cs="Helvetica"/>
          <w:bCs/>
          <w:color w:val="CC0066"/>
        </w:rPr>
        <w:t xml:space="preserve"> </w:t>
      </w:r>
      <w:r w:rsidR="00905DDD" w:rsidRPr="005B4E64">
        <w:rPr>
          <w:rFonts w:ascii="Helvetica" w:hAnsi="Helvetica" w:cs="Helvetica"/>
          <w:bCs/>
        </w:rPr>
        <w:t xml:space="preserve">au plus tard le </w:t>
      </w:r>
      <w:r w:rsidR="00905DDD" w:rsidRPr="005B4E64">
        <w:rPr>
          <w:rFonts w:ascii="Helvetica" w:hAnsi="Helvetica" w:cs="Helvetica"/>
          <w:b/>
          <w:color w:val="000000"/>
        </w:rPr>
        <w:t xml:space="preserve">31 janvier 2020 </w:t>
      </w:r>
      <w:r w:rsidRPr="005B4E64">
        <w:rPr>
          <w:rFonts w:ascii="Helvetica" w:hAnsi="Helvetica" w:cs="Helvetica"/>
        </w:rPr>
        <w:t xml:space="preserve">par courriel à l’adresse suivante : </w:t>
      </w:r>
    </w:p>
    <w:p w:rsidR="00266E40" w:rsidRPr="005B4E64" w:rsidRDefault="00266E40" w:rsidP="00BC07D5">
      <w:pPr>
        <w:pBdr>
          <w:top w:val="single" w:sz="4" w:space="1" w:color="auto"/>
          <w:left w:val="single" w:sz="4" w:space="4" w:color="auto"/>
          <w:bottom w:val="single" w:sz="4" w:space="1" w:color="auto"/>
          <w:right w:val="single" w:sz="4" w:space="4" w:color="auto"/>
        </w:pBdr>
        <w:spacing w:after="240" w:line="240" w:lineRule="auto"/>
        <w:jc w:val="both"/>
        <w:rPr>
          <w:rStyle w:val="Lienhypertexte"/>
          <w:rFonts w:ascii="Helvetica" w:eastAsia="Times New Roman" w:hAnsi="Helvetica" w:cs="Helvetica"/>
          <w:lang w:eastAsia="fr-FR"/>
        </w:rPr>
      </w:pPr>
      <w:r w:rsidRPr="005B4E64">
        <w:rPr>
          <w:rFonts w:ascii="Helvetica" w:eastAsia="Times New Roman" w:hAnsi="Helvetica" w:cs="Helvetica"/>
          <w:lang w:eastAsia="fr-FR"/>
        </w:rPr>
        <w:t xml:space="preserve">Contacts : </w:t>
      </w:r>
      <w:hyperlink r:id="rId19" w:history="1">
        <w:r w:rsidRPr="005B4E64">
          <w:rPr>
            <w:rStyle w:val="Lienhypertexte"/>
            <w:rFonts w:ascii="Helvetica" w:eastAsia="Times New Roman" w:hAnsi="Helvetica" w:cs="Helvetica"/>
            <w:lang w:eastAsia="fr-FR"/>
          </w:rPr>
          <w:t>informel.genre@gmail.com</w:t>
        </w:r>
      </w:hyperlink>
    </w:p>
    <w:p w:rsidR="00266E40" w:rsidRPr="005B4E64" w:rsidRDefault="00266E40" w:rsidP="00F352C7">
      <w:pPr>
        <w:pBdr>
          <w:top w:val="single" w:sz="4" w:space="1" w:color="auto"/>
          <w:left w:val="single" w:sz="4" w:space="4" w:color="auto"/>
          <w:bottom w:val="single" w:sz="4" w:space="1" w:color="auto"/>
          <w:right w:val="single" w:sz="4" w:space="4" w:color="auto"/>
        </w:pBdr>
        <w:spacing w:after="0" w:line="240" w:lineRule="auto"/>
        <w:jc w:val="both"/>
        <w:rPr>
          <w:rFonts w:ascii="Helvetica" w:eastAsia="Times New Roman" w:hAnsi="Helvetica" w:cs="Helvetica"/>
          <w:lang w:eastAsia="fr-FR"/>
        </w:rPr>
      </w:pPr>
      <w:r w:rsidRPr="005B4E64">
        <w:rPr>
          <w:rFonts w:ascii="Helvetica" w:eastAsia="Times New Roman" w:hAnsi="Helvetica" w:cs="Helvetica"/>
          <w:lang w:eastAsia="fr-FR"/>
        </w:rPr>
        <w:t>Tél : +213 55995 4023</w:t>
      </w:r>
    </w:p>
    <w:p w:rsidR="005B4E64" w:rsidRPr="005B4E64" w:rsidRDefault="005B4E64" w:rsidP="00F352C7">
      <w:pPr>
        <w:pBdr>
          <w:top w:val="single" w:sz="4" w:space="1" w:color="auto"/>
          <w:left w:val="single" w:sz="4" w:space="4" w:color="auto"/>
          <w:bottom w:val="single" w:sz="4" w:space="1" w:color="auto"/>
          <w:right w:val="single" w:sz="4" w:space="4" w:color="auto"/>
        </w:pBdr>
        <w:spacing w:after="0" w:line="240" w:lineRule="auto"/>
        <w:jc w:val="both"/>
        <w:rPr>
          <w:rFonts w:ascii="Helvética" w:eastAsia="Times New Roman" w:hAnsi="Helvética" w:cs="Times New Roman"/>
          <w:lang w:eastAsia="fr-FR"/>
        </w:rPr>
      </w:pPr>
    </w:p>
    <w:sectPr w:rsidR="005B4E64" w:rsidRPr="005B4E64" w:rsidSect="00612217">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C6F" w:rsidRDefault="004E6C6F" w:rsidP="00313814">
      <w:pPr>
        <w:spacing w:after="0" w:line="240" w:lineRule="auto"/>
      </w:pPr>
      <w:r>
        <w:separator/>
      </w:r>
    </w:p>
  </w:endnote>
  <w:endnote w:type="continuationSeparator" w:id="0">
    <w:p w:rsidR="004E6C6F" w:rsidRDefault="004E6C6F" w:rsidP="00313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Condensed">
    <w:panose1 w:val="020B0506020202050204"/>
    <w:charset w:val="00"/>
    <w:family w:val="swiss"/>
    <w:notTrueType/>
    <w:pitch w:val="variable"/>
    <w:sig w:usb0="80000287" w:usb1="00000000" w:usb2="00000000" w:usb3="00000000" w:csb0="0000000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Helvética">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800" w:rsidRDefault="0026680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800" w:rsidRDefault="0026680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800" w:rsidRDefault="002668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C6F" w:rsidRDefault="004E6C6F" w:rsidP="00313814">
      <w:pPr>
        <w:spacing w:after="0" w:line="240" w:lineRule="auto"/>
      </w:pPr>
      <w:r>
        <w:separator/>
      </w:r>
    </w:p>
  </w:footnote>
  <w:footnote w:type="continuationSeparator" w:id="0">
    <w:p w:rsidR="004E6C6F" w:rsidRDefault="004E6C6F" w:rsidP="003138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800" w:rsidRDefault="0026680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800" w:rsidRDefault="0026680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800" w:rsidRDefault="002668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AF0C77"/>
    <w:multiLevelType w:val="hybridMultilevel"/>
    <w:tmpl w:val="782806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96E"/>
    <w:rsid w:val="00027D03"/>
    <w:rsid w:val="000449E9"/>
    <w:rsid w:val="00163D3F"/>
    <w:rsid w:val="00164681"/>
    <w:rsid w:val="00192AA1"/>
    <w:rsid w:val="00266800"/>
    <w:rsid w:val="00266E40"/>
    <w:rsid w:val="00285980"/>
    <w:rsid w:val="002A011A"/>
    <w:rsid w:val="002D658F"/>
    <w:rsid w:val="00313814"/>
    <w:rsid w:val="0032696E"/>
    <w:rsid w:val="00351FF7"/>
    <w:rsid w:val="00455161"/>
    <w:rsid w:val="0046232F"/>
    <w:rsid w:val="00490773"/>
    <w:rsid w:val="004E6C6F"/>
    <w:rsid w:val="005315B9"/>
    <w:rsid w:val="00577492"/>
    <w:rsid w:val="005B4E64"/>
    <w:rsid w:val="005C2E3A"/>
    <w:rsid w:val="00612217"/>
    <w:rsid w:val="006148EB"/>
    <w:rsid w:val="00627D0E"/>
    <w:rsid w:val="00680ED7"/>
    <w:rsid w:val="006D64BA"/>
    <w:rsid w:val="008C2436"/>
    <w:rsid w:val="00905DDD"/>
    <w:rsid w:val="009403E6"/>
    <w:rsid w:val="009A39EE"/>
    <w:rsid w:val="009A4E81"/>
    <w:rsid w:val="009F5826"/>
    <w:rsid w:val="009F587D"/>
    <w:rsid w:val="00A21636"/>
    <w:rsid w:val="00A45F1D"/>
    <w:rsid w:val="00A805DA"/>
    <w:rsid w:val="00B01D93"/>
    <w:rsid w:val="00B228CC"/>
    <w:rsid w:val="00B43F87"/>
    <w:rsid w:val="00BC07D5"/>
    <w:rsid w:val="00BC5948"/>
    <w:rsid w:val="00C174B1"/>
    <w:rsid w:val="00CC4CC4"/>
    <w:rsid w:val="00CC6F00"/>
    <w:rsid w:val="00D1672F"/>
    <w:rsid w:val="00D5364C"/>
    <w:rsid w:val="00D5660C"/>
    <w:rsid w:val="00DB677F"/>
    <w:rsid w:val="00E371C3"/>
    <w:rsid w:val="00E618A4"/>
    <w:rsid w:val="00EE0A9A"/>
    <w:rsid w:val="00F15A1A"/>
    <w:rsid w:val="00F352C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4DB4D5-928D-40EF-8251-8013C4C7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96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696E"/>
    <w:pPr>
      <w:ind w:left="720"/>
      <w:contextualSpacing/>
    </w:pPr>
  </w:style>
  <w:style w:type="character" w:styleId="Lienhypertexte">
    <w:name w:val="Hyperlink"/>
    <w:basedOn w:val="Policepardfaut"/>
    <w:uiPriority w:val="99"/>
    <w:unhideWhenUsed/>
    <w:rsid w:val="0032696E"/>
    <w:rPr>
      <w:color w:val="0000FF" w:themeColor="hyperlink"/>
      <w:u w:val="single"/>
    </w:rPr>
  </w:style>
  <w:style w:type="paragraph" w:styleId="Textedebulles">
    <w:name w:val="Balloon Text"/>
    <w:basedOn w:val="Normal"/>
    <w:link w:val="TextedebullesCar"/>
    <w:uiPriority w:val="99"/>
    <w:semiHidden/>
    <w:unhideWhenUsed/>
    <w:rsid w:val="003269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696E"/>
    <w:rPr>
      <w:rFonts w:ascii="Tahoma" w:hAnsi="Tahoma" w:cs="Tahoma"/>
      <w:sz w:val="16"/>
      <w:szCs w:val="16"/>
    </w:rPr>
  </w:style>
  <w:style w:type="paragraph" w:styleId="En-tte">
    <w:name w:val="header"/>
    <w:basedOn w:val="Normal"/>
    <w:link w:val="En-tteCar"/>
    <w:uiPriority w:val="99"/>
    <w:unhideWhenUsed/>
    <w:rsid w:val="00313814"/>
    <w:pPr>
      <w:tabs>
        <w:tab w:val="center" w:pos="4536"/>
        <w:tab w:val="right" w:pos="9072"/>
      </w:tabs>
      <w:spacing w:after="0" w:line="240" w:lineRule="auto"/>
    </w:pPr>
  </w:style>
  <w:style w:type="character" w:customStyle="1" w:styleId="En-tteCar">
    <w:name w:val="En-tête Car"/>
    <w:basedOn w:val="Policepardfaut"/>
    <w:link w:val="En-tte"/>
    <w:uiPriority w:val="99"/>
    <w:rsid w:val="00313814"/>
  </w:style>
  <w:style w:type="paragraph" w:styleId="Pieddepage">
    <w:name w:val="footer"/>
    <w:basedOn w:val="Normal"/>
    <w:link w:val="PieddepageCar"/>
    <w:uiPriority w:val="99"/>
    <w:unhideWhenUsed/>
    <w:rsid w:val="003138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3814"/>
  </w:style>
  <w:style w:type="paragraph" w:customStyle="1" w:styleId="Standard">
    <w:name w:val="Standard"/>
    <w:rsid w:val="00027D03"/>
    <w:pPr>
      <w:suppressAutoHyphens/>
      <w:autoSpaceDN w:val="0"/>
      <w:spacing w:after="0" w:line="240" w:lineRule="auto"/>
      <w:ind w:firstLine="425"/>
      <w:jc w:val="both"/>
      <w:textAlignment w:val="baseline"/>
    </w:pPr>
    <w:rPr>
      <w:rFonts w:ascii="Univers Condensed" w:eastAsia="Times New Roman" w:hAnsi="Univers Condensed" w:cs="Times New Roman"/>
      <w:kern w:val="3"/>
      <w:sz w:val="26"/>
      <w:szCs w:val="24"/>
      <w:lang w:val="fr-CH" w:eastAsia="fr-FR"/>
    </w:rPr>
  </w:style>
  <w:style w:type="character" w:customStyle="1" w:styleId="tlid-translation">
    <w:name w:val="tlid-translation"/>
    <w:basedOn w:val="Policepardfaut"/>
    <w:rsid w:val="009A3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284711">
      <w:bodyDiv w:val="1"/>
      <w:marLeft w:val="0"/>
      <w:marRight w:val="0"/>
      <w:marTop w:val="0"/>
      <w:marBottom w:val="0"/>
      <w:divBdr>
        <w:top w:val="none" w:sz="0" w:space="0" w:color="auto"/>
        <w:left w:val="none" w:sz="0" w:space="0" w:color="auto"/>
        <w:bottom w:val="none" w:sz="0" w:space="0" w:color="auto"/>
        <w:right w:val="none" w:sz="0" w:space="0" w:color="auto"/>
      </w:divBdr>
      <w:divsChild>
        <w:div w:id="1696272280">
          <w:marLeft w:val="0"/>
          <w:marRight w:val="0"/>
          <w:marTop w:val="0"/>
          <w:marBottom w:val="0"/>
          <w:divBdr>
            <w:top w:val="none" w:sz="0" w:space="0" w:color="auto"/>
            <w:left w:val="none" w:sz="0" w:space="0" w:color="auto"/>
            <w:bottom w:val="none" w:sz="0" w:space="0" w:color="auto"/>
            <w:right w:val="none" w:sz="0" w:space="0" w:color="auto"/>
          </w:divBdr>
          <w:divsChild>
            <w:div w:id="1786776489">
              <w:marLeft w:val="0"/>
              <w:marRight w:val="0"/>
              <w:marTop w:val="0"/>
              <w:marBottom w:val="0"/>
              <w:divBdr>
                <w:top w:val="none" w:sz="0" w:space="0" w:color="auto"/>
                <w:left w:val="none" w:sz="0" w:space="0" w:color="auto"/>
                <w:bottom w:val="none" w:sz="0" w:space="0" w:color="auto"/>
                <w:right w:val="none" w:sz="0" w:space="0" w:color="auto"/>
              </w:divBdr>
              <w:divsChild>
                <w:div w:id="150080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andfonline.com/rmdj20" TargetMode="External"/><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researchgate.net/profile/Diego_Coletto" TargetMode="External"/><Relationship Id="rId17" Type="http://schemas.openxmlformats.org/officeDocument/2006/relationships/image" Target="media/image7.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mailto:informel.genre@gmail.com"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jp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F4A23-55A5-9543-A53A-A72A477EB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1637</Words>
  <Characters>9007</Characters>
  <Application>Microsoft Office Word</Application>
  <DocSecurity>0</DocSecurity>
  <Lines>75</Lines>
  <Paragraphs>21</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A l’issue du colloque, une sélection des travaux présentés fera l’objet d’une pr</vt:lpstr>
      <vt:lpstr>Frais d’inscription </vt:lpstr>
      <vt:lpstr>• 4000 dinars algériens (40 Euros) pour les doctorants. </vt:lpstr>
    </vt:vector>
  </TitlesOfParts>
  <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dc:creator>
  <cp:lastModifiedBy>sylvain.zeghni@orange.fr</cp:lastModifiedBy>
  <cp:revision>2</cp:revision>
  <cp:lastPrinted>2019-11-27T14:57:00Z</cp:lastPrinted>
  <dcterms:created xsi:type="dcterms:W3CDTF">2019-12-16T09:31:00Z</dcterms:created>
  <dcterms:modified xsi:type="dcterms:W3CDTF">2019-12-16T09:31:00Z</dcterms:modified>
</cp:coreProperties>
</file>